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30F2CDE5" w:rsidR="009A049D" w:rsidRPr="00FB5E72" w:rsidRDefault="009A049D" w:rsidP="006E0DC7">
      <w:pPr>
        <w:pStyle w:val="Header"/>
        <w:rPr>
          <w:rFonts w:eastAsia="SimSun" w:cs="Arial"/>
          <w:sz w:val="22"/>
          <w:szCs w:val="22"/>
          <w:lang w:eastAsia="zh-CN"/>
        </w:rPr>
      </w:pPr>
      <w:bookmarkStart w:id="0" w:name="OLE_LINK39"/>
      <w:r w:rsidRPr="00FB5E72">
        <w:rPr>
          <w:rFonts w:eastAsia="SimSun" w:cs="Arial"/>
          <w:sz w:val="22"/>
          <w:szCs w:val="22"/>
          <w:lang w:eastAsia="zh-CN"/>
        </w:rPr>
        <w:t>3GPP TSG-RAN WG2 Meeting #1</w:t>
      </w:r>
      <w:r w:rsidR="00240F9D" w:rsidRPr="00FB5E72">
        <w:rPr>
          <w:rFonts w:eastAsia="SimSun" w:cs="Arial"/>
          <w:sz w:val="22"/>
          <w:szCs w:val="22"/>
          <w:lang w:eastAsia="zh-CN"/>
        </w:rPr>
        <w:t>1</w:t>
      </w:r>
      <w:r w:rsidR="00F601F7">
        <w:rPr>
          <w:rFonts w:eastAsia="SimSun" w:cs="Arial"/>
          <w:sz w:val="22"/>
          <w:szCs w:val="22"/>
          <w:lang w:eastAsia="zh-CN"/>
        </w:rPr>
        <w:t>9</w:t>
      </w:r>
      <w:r w:rsidR="00FA6651">
        <w:rPr>
          <w:rFonts w:eastAsia="SimSun" w:cs="Arial"/>
          <w:sz w:val="22"/>
          <w:szCs w:val="22"/>
          <w:lang w:eastAsia="zh-CN"/>
        </w:rPr>
        <w:t>bis</w:t>
      </w:r>
      <w:r w:rsidR="00052DD1" w:rsidRPr="00FB5E72">
        <w:rPr>
          <w:rFonts w:eastAsia="SimSun" w:cs="Arial"/>
          <w:sz w:val="22"/>
          <w:szCs w:val="22"/>
          <w:lang w:eastAsia="zh-CN"/>
        </w:rPr>
        <w:t>-</w:t>
      </w:r>
      <w:r w:rsidRPr="00FB5E72">
        <w:rPr>
          <w:rFonts w:eastAsia="SimSun" w:cs="Arial"/>
          <w:sz w:val="22"/>
          <w:szCs w:val="22"/>
          <w:lang w:eastAsia="zh-CN"/>
        </w:rPr>
        <w:t>e</w:t>
      </w:r>
      <w:r w:rsidR="00240F9D">
        <w:tab/>
      </w:r>
      <w:r>
        <w:tab/>
      </w:r>
      <w:r w:rsidRPr="00FB5E72">
        <w:rPr>
          <w:rFonts w:eastAsia="SimSun" w:cs="Arial"/>
          <w:sz w:val="22"/>
          <w:szCs w:val="22"/>
          <w:lang w:eastAsia="zh-CN"/>
        </w:rPr>
        <w:t>R2-</w:t>
      </w:r>
      <w:r w:rsidR="00554D9C" w:rsidRPr="6510EDCC">
        <w:rPr>
          <w:rFonts w:eastAsia="SimSun" w:cs="Arial"/>
          <w:sz w:val="22"/>
          <w:szCs w:val="22"/>
          <w:lang w:eastAsia="zh-CN"/>
        </w:rPr>
        <w:t>2</w:t>
      </w:r>
      <w:r w:rsidR="00A048D5" w:rsidRPr="6510EDCC">
        <w:rPr>
          <w:rFonts w:eastAsia="SimSun" w:cs="Arial"/>
          <w:sz w:val="22"/>
          <w:szCs w:val="22"/>
          <w:lang w:eastAsia="zh-CN"/>
        </w:rPr>
        <w:t>2</w:t>
      </w:r>
      <w:r w:rsidR="007136F8">
        <w:rPr>
          <w:rFonts w:eastAsia="SimSun" w:cs="Arial"/>
          <w:sz w:val="22"/>
          <w:szCs w:val="22"/>
          <w:lang w:eastAsia="zh-CN"/>
        </w:rPr>
        <w:t>10303</w:t>
      </w:r>
    </w:p>
    <w:bookmarkEnd w:id="0"/>
    <w:p w14:paraId="5B38EC88" w14:textId="7C8222ED" w:rsidR="002071E9" w:rsidRPr="00FB5E72" w:rsidRDefault="002071E9" w:rsidP="006E0DC7">
      <w:pPr>
        <w:pStyle w:val="Header"/>
        <w:rPr>
          <w:rFonts w:cs="Arial"/>
          <w:sz w:val="22"/>
          <w:szCs w:val="22"/>
          <w:highlight w:val="yellow"/>
          <w:vertAlign w:val="superscript"/>
        </w:rPr>
      </w:pPr>
      <w:r w:rsidRPr="00FB5E72">
        <w:rPr>
          <w:rFonts w:eastAsia="SimSun" w:cs="Arial"/>
          <w:sz w:val="22"/>
          <w:szCs w:val="22"/>
          <w:lang w:eastAsia="zh-CN"/>
        </w:rPr>
        <w:t xml:space="preserve">Electronic, </w:t>
      </w:r>
      <w:r w:rsidR="00CD50A8">
        <w:rPr>
          <w:rFonts w:eastAsia="SimSun" w:cs="Arial"/>
          <w:sz w:val="22"/>
          <w:szCs w:val="22"/>
          <w:lang w:eastAsia="zh-CN"/>
        </w:rPr>
        <w:t>1</w:t>
      </w:r>
      <w:r w:rsidR="00FA6651">
        <w:rPr>
          <w:rFonts w:eastAsia="SimSun" w:cs="Arial"/>
          <w:sz w:val="22"/>
          <w:szCs w:val="22"/>
          <w:lang w:eastAsia="zh-CN"/>
        </w:rPr>
        <w:t>0</w:t>
      </w:r>
      <w:r w:rsidR="00E539E2" w:rsidRPr="00FB5E72">
        <w:rPr>
          <w:rFonts w:eastAsia="SimSun" w:cs="Arial"/>
          <w:sz w:val="22"/>
          <w:szCs w:val="22"/>
          <w:vertAlign w:val="superscript"/>
          <w:lang w:eastAsia="zh-CN"/>
        </w:rPr>
        <w:t>t</w:t>
      </w:r>
      <w:r w:rsidR="00720E1C">
        <w:rPr>
          <w:rFonts w:eastAsia="SimSun" w:cs="Arial"/>
          <w:sz w:val="22"/>
          <w:szCs w:val="22"/>
          <w:vertAlign w:val="superscript"/>
          <w:lang w:eastAsia="zh-CN"/>
        </w:rPr>
        <w:t>h</w:t>
      </w:r>
      <w:r w:rsidR="000E225D" w:rsidRPr="00FB5E72">
        <w:rPr>
          <w:rFonts w:eastAsia="SimSun" w:cs="Arial"/>
          <w:sz w:val="22"/>
          <w:szCs w:val="22"/>
          <w:lang w:eastAsia="zh-CN"/>
        </w:rPr>
        <w:t xml:space="preserve"> </w:t>
      </w:r>
      <w:r w:rsidR="00FA6651">
        <w:rPr>
          <w:rFonts w:eastAsia="SimSun" w:cs="Arial"/>
          <w:sz w:val="22"/>
          <w:szCs w:val="22"/>
          <w:lang w:eastAsia="zh-CN"/>
        </w:rPr>
        <w:t>October</w:t>
      </w:r>
      <w:r w:rsidRPr="00FB5E72">
        <w:rPr>
          <w:rFonts w:eastAsia="SimSun" w:cs="Arial"/>
          <w:sz w:val="22"/>
          <w:szCs w:val="22"/>
          <w:lang w:eastAsia="zh-CN"/>
        </w:rPr>
        <w:t xml:space="preserve"> – </w:t>
      </w:r>
      <w:r w:rsidR="00FA6651">
        <w:rPr>
          <w:rFonts w:eastAsia="SimSun" w:cs="Arial"/>
          <w:sz w:val="22"/>
          <w:szCs w:val="22"/>
          <w:lang w:eastAsia="zh-CN"/>
        </w:rPr>
        <w:t>1</w:t>
      </w:r>
      <w:r w:rsidR="00CD50A8">
        <w:rPr>
          <w:rFonts w:eastAsia="SimSun" w:cs="Arial"/>
          <w:sz w:val="22"/>
          <w:szCs w:val="22"/>
          <w:lang w:eastAsia="zh-CN"/>
        </w:rPr>
        <w:t>9</w:t>
      </w:r>
      <w:r w:rsidR="00E86F1C">
        <w:rPr>
          <w:rFonts w:eastAsia="SimSun" w:cs="Arial"/>
          <w:sz w:val="22"/>
          <w:szCs w:val="22"/>
          <w:vertAlign w:val="superscript"/>
          <w:lang w:eastAsia="zh-CN"/>
        </w:rPr>
        <w:t>th</w:t>
      </w:r>
      <w:r w:rsidR="000E225D" w:rsidRPr="00FB5E72">
        <w:rPr>
          <w:rFonts w:eastAsia="SimSun" w:cs="Arial"/>
          <w:sz w:val="22"/>
          <w:szCs w:val="22"/>
          <w:lang w:eastAsia="zh-CN"/>
        </w:rPr>
        <w:t xml:space="preserve"> </w:t>
      </w:r>
      <w:r w:rsidR="00FA6651">
        <w:rPr>
          <w:rFonts w:eastAsia="SimSun" w:cs="Arial"/>
          <w:sz w:val="22"/>
          <w:szCs w:val="22"/>
          <w:lang w:eastAsia="zh-CN"/>
        </w:rPr>
        <w:t>October</w:t>
      </w:r>
      <w:r w:rsidR="00FA6651" w:rsidRPr="00FB5E72">
        <w:rPr>
          <w:rFonts w:eastAsia="SimSun" w:cs="Arial"/>
          <w:sz w:val="22"/>
          <w:szCs w:val="22"/>
          <w:lang w:eastAsia="zh-CN"/>
        </w:rPr>
        <w:t xml:space="preserve"> </w:t>
      </w:r>
      <w:r w:rsidRPr="00FB5E72">
        <w:rPr>
          <w:rFonts w:eastAsia="SimSun" w:cs="Arial"/>
          <w:sz w:val="22"/>
          <w:szCs w:val="22"/>
          <w:lang w:eastAsia="zh-CN"/>
        </w:rPr>
        <w:t>202</w:t>
      </w:r>
      <w:r w:rsidR="004370EC" w:rsidRPr="00FB5E72">
        <w:rPr>
          <w:rFonts w:eastAsia="SimSun" w:cs="Arial"/>
          <w:sz w:val="22"/>
          <w:szCs w:val="22"/>
          <w:lang w:eastAsia="zh-CN"/>
        </w:rPr>
        <w:t>2</w:t>
      </w:r>
    </w:p>
    <w:p w14:paraId="481A258E" w14:textId="77777777" w:rsidR="00911ECB" w:rsidRPr="00FB5E72" w:rsidRDefault="00911ECB" w:rsidP="006E0DC7">
      <w:pPr>
        <w:pStyle w:val="Header"/>
        <w:rPr>
          <w:rFonts w:eastAsia="SimSun" w:cs="Arial"/>
          <w:bCs/>
          <w:sz w:val="22"/>
          <w:szCs w:val="22"/>
          <w:lang w:eastAsia="zh-CN"/>
        </w:rPr>
      </w:pPr>
    </w:p>
    <w:p w14:paraId="2E1FA2FC" w14:textId="26E1CC1E" w:rsidR="00911ECB" w:rsidRPr="00FB5E72" w:rsidRDefault="00911ECB" w:rsidP="006E0DC7">
      <w:pPr>
        <w:pStyle w:val="Header"/>
        <w:tabs>
          <w:tab w:val="clear" w:pos="4536"/>
          <w:tab w:val="left" w:pos="1800"/>
        </w:tabs>
        <w:spacing w:after="120"/>
        <w:ind w:left="1800" w:hanging="1800"/>
        <w:rPr>
          <w:rFonts w:eastAsia="SimSun" w:cs="Arial"/>
          <w:sz w:val="22"/>
          <w:szCs w:val="22"/>
          <w:lang w:eastAsia="zh-CN"/>
        </w:rPr>
      </w:pPr>
      <w:r w:rsidRPr="00FB5E72">
        <w:rPr>
          <w:rFonts w:cs="Arial"/>
          <w:sz w:val="22"/>
          <w:szCs w:val="22"/>
        </w:rPr>
        <w:t>Source:</w:t>
      </w:r>
      <w:r w:rsidRPr="00FB5E72">
        <w:rPr>
          <w:rFonts w:cs="Arial"/>
          <w:sz w:val="22"/>
          <w:szCs w:val="22"/>
        </w:rPr>
        <w:tab/>
      </w:r>
      <w:r w:rsidR="00240F9D" w:rsidRPr="00FB5E72">
        <w:rPr>
          <w:rFonts w:eastAsia="SimSun" w:cs="Arial"/>
          <w:sz w:val="22"/>
          <w:szCs w:val="22"/>
          <w:lang w:eastAsia="zh-CN"/>
        </w:rPr>
        <w:t>Qualcomm</w:t>
      </w:r>
      <w:r w:rsidR="00034D7E" w:rsidRPr="00FB5E72">
        <w:rPr>
          <w:rFonts w:eastAsia="SimSun" w:cs="Arial"/>
          <w:sz w:val="22"/>
          <w:szCs w:val="22"/>
          <w:lang w:eastAsia="zh-CN"/>
        </w:rPr>
        <w:t xml:space="preserve"> Incorporated </w:t>
      </w:r>
    </w:p>
    <w:p w14:paraId="2EC1765B" w14:textId="024EE655" w:rsidR="00FF5D17"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Title:</w:t>
      </w:r>
      <w:bookmarkStart w:id="1" w:name="Title"/>
      <w:bookmarkEnd w:id="1"/>
      <w:r w:rsidRPr="00FB5E72">
        <w:rPr>
          <w:rFonts w:cs="Arial"/>
          <w:sz w:val="22"/>
          <w:szCs w:val="22"/>
        </w:rPr>
        <w:tab/>
      </w:r>
      <w:r w:rsidR="00142CB7" w:rsidRPr="00142CB7">
        <w:t>Discussion on SON</w:t>
      </w:r>
      <w:r w:rsidR="00142CB7">
        <w:t>/</w:t>
      </w:r>
      <w:r w:rsidR="00142CB7" w:rsidRPr="00142CB7">
        <w:t>MDT enhancements for Non-Public Networks</w:t>
      </w:r>
    </w:p>
    <w:p w14:paraId="6ED5674A" w14:textId="7C22CAFD" w:rsidR="00911ECB" w:rsidRPr="00FB5E72" w:rsidRDefault="00911ECB" w:rsidP="006E0DC7">
      <w:pPr>
        <w:pStyle w:val="Header"/>
        <w:tabs>
          <w:tab w:val="clear" w:pos="4536"/>
          <w:tab w:val="left" w:pos="1800"/>
        </w:tabs>
        <w:spacing w:after="120"/>
        <w:ind w:left="1798" w:hangingChars="814" w:hanging="1798"/>
        <w:rPr>
          <w:rFonts w:eastAsia="SimSun" w:cs="Arial"/>
          <w:sz w:val="22"/>
          <w:szCs w:val="22"/>
          <w:lang w:eastAsia="zh-CN"/>
        </w:rPr>
      </w:pPr>
      <w:r w:rsidRPr="00FB5E72">
        <w:rPr>
          <w:rFonts w:cs="Arial"/>
          <w:sz w:val="22"/>
          <w:szCs w:val="22"/>
        </w:rPr>
        <w:t>Agenda Item:</w:t>
      </w:r>
      <w:bookmarkStart w:id="2" w:name="Source"/>
      <w:bookmarkEnd w:id="2"/>
      <w:r w:rsidRPr="00FB5E72">
        <w:rPr>
          <w:rFonts w:cs="Arial"/>
          <w:sz w:val="22"/>
          <w:szCs w:val="22"/>
        </w:rPr>
        <w:tab/>
      </w:r>
      <w:r w:rsidR="00E03A7C" w:rsidRPr="000449FE">
        <w:rPr>
          <w:rFonts w:cs="Arial"/>
          <w:sz w:val="22"/>
          <w:szCs w:val="22"/>
        </w:rPr>
        <w:t>8</w:t>
      </w:r>
      <w:r w:rsidR="00756D2B" w:rsidRPr="000449FE">
        <w:rPr>
          <w:rFonts w:cs="Arial"/>
          <w:sz w:val="22"/>
          <w:szCs w:val="22"/>
        </w:rPr>
        <w:t>.13.</w:t>
      </w:r>
      <w:r w:rsidR="00142CB7">
        <w:rPr>
          <w:rFonts w:cs="Arial"/>
          <w:sz w:val="22"/>
          <w:szCs w:val="22"/>
        </w:rPr>
        <w:t>7</w:t>
      </w:r>
      <w:r w:rsidR="00EC42AA">
        <w:rPr>
          <w:rFonts w:cs="Arial"/>
          <w:sz w:val="22"/>
          <w:szCs w:val="22"/>
        </w:rPr>
        <w:t xml:space="preserve"> </w:t>
      </w:r>
      <w:r w:rsidR="00142CB7" w:rsidRPr="00142CB7">
        <w:t>SON</w:t>
      </w:r>
      <w:r w:rsidR="00142CB7">
        <w:t>/</w:t>
      </w:r>
      <w:r w:rsidR="00142CB7" w:rsidRPr="00142CB7">
        <w:t>MDT enhancements for Non-Public Networks</w:t>
      </w:r>
    </w:p>
    <w:p w14:paraId="0BE87C8B" w14:textId="77777777" w:rsidR="00911ECB" w:rsidRPr="00FB5E72" w:rsidRDefault="00911ECB" w:rsidP="006E0DC7">
      <w:pPr>
        <w:pStyle w:val="Header"/>
        <w:tabs>
          <w:tab w:val="left" w:pos="1800"/>
        </w:tabs>
        <w:rPr>
          <w:rFonts w:eastAsia="SimSun" w:cs="Arial"/>
          <w:sz w:val="22"/>
          <w:szCs w:val="22"/>
          <w:lang w:eastAsia="zh-CN"/>
        </w:rPr>
      </w:pPr>
      <w:r w:rsidRPr="00FB5E72">
        <w:rPr>
          <w:rFonts w:cs="Arial"/>
          <w:sz w:val="22"/>
          <w:szCs w:val="22"/>
        </w:rPr>
        <w:t>Document for:</w:t>
      </w:r>
      <w:r w:rsidRPr="00FB5E72">
        <w:rPr>
          <w:rFonts w:cs="Arial"/>
          <w:sz w:val="22"/>
          <w:szCs w:val="22"/>
        </w:rPr>
        <w:tab/>
      </w:r>
      <w:bookmarkStart w:id="3" w:name="DocumentFor"/>
      <w:bookmarkEnd w:id="3"/>
      <w:r w:rsidRPr="00FB5E72">
        <w:rPr>
          <w:rFonts w:eastAsia="SimSun" w:cs="Arial"/>
          <w:sz w:val="22"/>
          <w:szCs w:val="22"/>
          <w:lang w:eastAsia="zh-CN"/>
        </w:rPr>
        <w:t>Discussion and Decision</w:t>
      </w:r>
    </w:p>
    <w:p w14:paraId="70FEA14E" w14:textId="18838F09"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en-GB"/>
        </w:rPr>
      </w:pPr>
      <w:bookmarkStart w:id="4" w:name="OLE_LINK13"/>
      <w:bookmarkStart w:id="5" w:name="OLE_LINK14"/>
      <w:r w:rsidRPr="00FB5E72">
        <w:rPr>
          <w:b w:val="0"/>
          <w:bCs w:val="0"/>
          <w:kern w:val="0"/>
          <w:sz w:val="36"/>
          <w:szCs w:val="20"/>
          <w:lang w:val="en-GB" w:eastAsia="en-GB"/>
        </w:rPr>
        <w:t>Introduction</w:t>
      </w:r>
      <w:r w:rsidRPr="00FB5E72">
        <w:rPr>
          <w:b w:val="0"/>
          <w:bCs w:val="0"/>
          <w:kern w:val="0"/>
          <w:sz w:val="36"/>
          <w:szCs w:val="20"/>
          <w:lang w:val="en-GB"/>
        </w:rPr>
        <w:t xml:space="preserve"> &amp; Background</w:t>
      </w:r>
    </w:p>
    <w:p w14:paraId="72C5F8C3" w14:textId="0A9395B6" w:rsidR="00F65882" w:rsidRDefault="0007147A" w:rsidP="006E0DC7">
      <w:pPr>
        <w:pStyle w:val="BodyText"/>
        <w:jc w:val="left"/>
        <w:rPr>
          <w:rFonts w:ascii="Arial" w:hAnsi="Arial" w:cs="Arial"/>
        </w:rPr>
      </w:pPr>
      <w:r>
        <w:rPr>
          <w:rFonts w:ascii="Arial" w:hAnsi="Arial" w:cs="Arial"/>
        </w:rPr>
        <w:t>Rel-18, SON/MDT WID [1]</w:t>
      </w:r>
      <w:r w:rsidR="00D91057">
        <w:rPr>
          <w:rFonts w:ascii="Arial" w:hAnsi="Arial" w:cs="Arial"/>
        </w:rPr>
        <w:t xml:space="preserve"> has the following as one of the objectives</w:t>
      </w:r>
      <w:r w:rsidR="00A9048A">
        <w:rPr>
          <w:rFonts w:ascii="Arial" w:hAnsi="Arial" w:cs="Arial"/>
        </w:rPr>
        <w:t>,</w:t>
      </w:r>
    </w:p>
    <w:p w14:paraId="451C949E" w14:textId="77777777" w:rsidR="00834896" w:rsidRPr="00834896" w:rsidRDefault="00834896" w:rsidP="00834896">
      <w:pPr>
        <w:spacing w:before="120" w:line="280" w:lineRule="atLeast"/>
        <w:rPr>
          <w:rFonts w:ascii="Arial" w:eastAsia="SimSun" w:hAnsi="Arial" w:cs="Arial"/>
        </w:rPr>
      </w:pPr>
      <w:r w:rsidRPr="00834896">
        <w:rPr>
          <w:rFonts w:ascii="Arial" w:eastAsia="SimSun" w:hAnsi="Arial" w:cs="Arial"/>
        </w:rPr>
        <w:t>Support of SON/MDT enhancements for [RAN3, RAN2]:</w:t>
      </w:r>
    </w:p>
    <w:p w14:paraId="747E3FD8"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 xml:space="preserve">MR-DC </w:t>
      </w:r>
      <w:r w:rsidRPr="00834896">
        <w:rPr>
          <w:rFonts w:ascii="Arial" w:eastAsia="SimSun" w:hAnsi="Arial" w:cs="Arial"/>
        </w:rPr>
        <w:t>CPAC</w:t>
      </w:r>
    </w:p>
    <w:p w14:paraId="2A64487E" w14:textId="7C4BFBFF"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w:t>
      </w:r>
      <w:r w:rsidRPr="00834896">
        <w:rPr>
          <w:rFonts w:ascii="Arial" w:eastAsia="SimSun" w:hAnsi="Arial" w:cs="Arial"/>
        </w:rPr>
        <w:t>uccessful PS</w:t>
      </w:r>
      <w:r>
        <w:rPr>
          <w:rFonts w:ascii="Arial" w:eastAsia="SimSun" w:hAnsi="Arial" w:cs="Arial"/>
        </w:rPr>
        <w:t>C</w:t>
      </w:r>
      <w:r w:rsidRPr="00834896">
        <w:rPr>
          <w:rFonts w:ascii="Arial" w:eastAsia="SimSun" w:hAnsi="Arial" w:cs="Arial"/>
        </w:rPr>
        <w:t>ell change report</w:t>
      </w:r>
    </w:p>
    <w:p w14:paraId="643DC989" w14:textId="57025EF2"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hAnsi="Arial" w:cs="Arial"/>
        </w:rPr>
        <w:t>Successful Handover Report (e.g.</w:t>
      </w:r>
      <w:r w:rsidR="0024358C">
        <w:rPr>
          <w:rFonts w:ascii="Arial" w:hAnsi="Arial" w:cs="Arial"/>
        </w:rPr>
        <w:t>,</w:t>
      </w:r>
      <w:r w:rsidRPr="00834896">
        <w:rPr>
          <w:rFonts w:ascii="Arial" w:hAnsi="Arial" w:cs="Arial"/>
        </w:rPr>
        <w:t xml:space="preserve"> inter-RAT)</w:t>
      </w:r>
    </w:p>
    <w:p w14:paraId="31697CB7"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 xml:space="preserve">NPN </w:t>
      </w:r>
    </w:p>
    <w:p w14:paraId="36E23A32" w14:textId="77777777" w:rsidR="00834896" w:rsidRPr="00834896" w:rsidRDefault="00834896" w:rsidP="00885D32">
      <w:pPr>
        <w:pStyle w:val="ListParagraph"/>
        <w:numPr>
          <w:ilvl w:val="0"/>
          <w:numId w:val="7"/>
        </w:numPr>
        <w:spacing w:before="120" w:after="160" w:line="280" w:lineRule="atLeast"/>
        <w:rPr>
          <w:rFonts w:ascii="Arial" w:eastAsia="SimSun" w:hAnsi="Arial" w:cs="Arial"/>
          <w:strike/>
        </w:rPr>
      </w:pPr>
      <w:r w:rsidRPr="00834896">
        <w:rPr>
          <w:rFonts w:ascii="Arial" w:eastAsia="SimSun" w:hAnsi="Arial" w:cs="Arial"/>
        </w:rPr>
        <w:t>RACH report</w:t>
      </w:r>
    </w:p>
    <w:p w14:paraId="1FDF4F1B" w14:textId="77777777" w:rsidR="00834896" w:rsidRPr="00834896" w:rsidRDefault="00834896" w:rsidP="00885D32">
      <w:pPr>
        <w:pStyle w:val="ListParagraph"/>
        <w:numPr>
          <w:ilvl w:val="0"/>
          <w:numId w:val="7"/>
        </w:numPr>
        <w:spacing w:before="120" w:after="160" w:line="280" w:lineRule="atLeast"/>
        <w:rPr>
          <w:rFonts w:ascii="Arial" w:eastAsia="SimSun" w:hAnsi="Arial" w:cs="Arial"/>
        </w:rPr>
      </w:pPr>
      <w:r w:rsidRPr="00834896">
        <w:rPr>
          <w:rFonts w:ascii="Arial" w:eastAsia="SimSun" w:hAnsi="Arial" w:cs="Arial"/>
        </w:rPr>
        <w:t>fast MCG recovery</w:t>
      </w:r>
    </w:p>
    <w:p w14:paraId="74D87EE2" w14:textId="37F3D62E" w:rsidR="00FD14CC" w:rsidRPr="00FD14CC" w:rsidRDefault="00834896" w:rsidP="006E0DC7">
      <w:pPr>
        <w:pStyle w:val="ListParagraph"/>
        <w:numPr>
          <w:ilvl w:val="0"/>
          <w:numId w:val="7"/>
        </w:numPr>
        <w:spacing w:before="120" w:after="160" w:line="280" w:lineRule="atLeast"/>
        <w:rPr>
          <w:rFonts w:ascii="Arial" w:eastAsia="SimSun" w:hAnsi="Arial" w:cs="Arial"/>
        </w:rPr>
      </w:pPr>
      <w:r w:rsidRPr="00834896">
        <w:rPr>
          <w:rFonts w:ascii="Arial" w:hAnsi="Arial" w:cs="Arial"/>
        </w:rPr>
        <w:t>NR-U (MRO and UL MLB)</w:t>
      </w:r>
    </w:p>
    <w:p w14:paraId="0408C907" w14:textId="0B52A1AE" w:rsidR="0007339F" w:rsidRPr="00FB5E72" w:rsidRDefault="00FD14CC" w:rsidP="006E0DC7">
      <w:pPr>
        <w:pStyle w:val="BodyText"/>
        <w:jc w:val="left"/>
        <w:rPr>
          <w:rFonts w:ascii="Arial" w:hAnsi="Arial" w:cs="Arial"/>
        </w:rPr>
      </w:pPr>
      <w:r>
        <w:rPr>
          <w:rFonts w:ascii="Arial" w:hAnsi="Arial" w:cs="Arial"/>
        </w:rPr>
        <w:t xml:space="preserve">RAN2 </w:t>
      </w:r>
      <w:r w:rsidR="00B048B7">
        <w:rPr>
          <w:rFonts w:ascii="Arial" w:hAnsi="Arial" w:cs="Arial"/>
        </w:rPr>
        <w:t>made some initial agreements on scenarios in the last RAN2#119-emeeting [</w:t>
      </w:r>
      <w:r w:rsidR="00E178C2">
        <w:rPr>
          <w:rFonts w:ascii="Arial" w:hAnsi="Arial" w:cs="Arial"/>
        </w:rPr>
        <w:t>2</w:t>
      </w:r>
      <w:r w:rsidR="00B048B7">
        <w:rPr>
          <w:rFonts w:ascii="Arial" w:hAnsi="Arial" w:cs="Arial"/>
        </w:rPr>
        <w:t>]</w:t>
      </w:r>
      <w:r w:rsidR="00E178C2">
        <w:rPr>
          <w:rFonts w:ascii="Arial" w:hAnsi="Arial" w:cs="Arial"/>
        </w:rPr>
        <w:t xml:space="preserve">. </w:t>
      </w:r>
      <w:r w:rsidR="00FA1164">
        <w:rPr>
          <w:rFonts w:ascii="Arial" w:hAnsi="Arial" w:cs="Arial"/>
        </w:rPr>
        <w:t xml:space="preserve">This paper </w:t>
      </w:r>
      <w:r w:rsidR="00E178C2">
        <w:rPr>
          <w:rFonts w:ascii="Arial" w:hAnsi="Arial" w:cs="Arial"/>
        </w:rPr>
        <w:t>will discuss</w:t>
      </w:r>
      <w:r w:rsidR="00FA1164">
        <w:rPr>
          <w:rFonts w:ascii="Arial" w:hAnsi="Arial" w:cs="Arial"/>
        </w:rPr>
        <w:t xml:space="preserve"> </w:t>
      </w:r>
      <w:r w:rsidR="008C386A">
        <w:rPr>
          <w:rFonts w:ascii="Arial" w:hAnsi="Arial" w:cs="Arial"/>
        </w:rPr>
        <w:t xml:space="preserve">SON/MDT enhancements for </w:t>
      </w:r>
      <w:r w:rsidR="00142CB7">
        <w:rPr>
          <w:rFonts w:ascii="Arial" w:hAnsi="Arial" w:cs="Arial"/>
        </w:rPr>
        <w:t>non-public network</w:t>
      </w:r>
      <w:r w:rsidR="00670513">
        <w:rPr>
          <w:rFonts w:ascii="Arial" w:hAnsi="Arial" w:cs="Arial"/>
        </w:rPr>
        <w:t>s</w:t>
      </w:r>
      <w:r w:rsidR="00045EF8">
        <w:rPr>
          <w:rFonts w:ascii="Arial" w:hAnsi="Arial" w:cs="Arial"/>
        </w:rPr>
        <w:t xml:space="preserve"> further</w:t>
      </w:r>
      <w:r w:rsidR="00216DC0">
        <w:rPr>
          <w:rFonts w:ascii="Arial" w:hAnsi="Arial" w:cs="Arial"/>
        </w:rPr>
        <w:t xml:space="preserve">. </w:t>
      </w:r>
    </w:p>
    <w:p w14:paraId="7F579DA1" w14:textId="77777777" w:rsidR="00D00A71"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Discussion</w:t>
      </w:r>
    </w:p>
    <w:p w14:paraId="2E264EC4" w14:textId="4C621BE1" w:rsidR="00A13FE7" w:rsidRDefault="00A13FE7" w:rsidP="00885D32">
      <w:pPr>
        <w:pStyle w:val="ListParagraph"/>
        <w:numPr>
          <w:ilvl w:val="0"/>
          <w:numId w:val="8"/>
        </w:numPr>
        <w:rPr>
          <w:rFonts w:ascii="Arial" w:hAnsi="Arial" w:cs="Arial"/>
          <w:b/>
          <w:bCs/>
          <w:sz w:val="22"/>
          <w:szCs w:val="22"/>
          <w:lang w:val="en-GB" w:eastAsia="zh-CN"/>
        </w:rPr>
      </w:pPr>
      <w:r>
        <w:rPr>
          <w:rFonts w:ascii="Arial" w:hAnsi="Arial" w:cs="Arial"/>
          <w:b/>
          <w:bCs/>
          <w:sz w:val="22"/>
          <w:szCs w:val="22"/>
          <w:lang w:val="en-GB" w:eastAsia="zh-CN"/>
        </w:rPr>
        <w:t xml:space="preserve">SON/MDT </w:t>
      </w:r>
      <w:r w:rsidR="00332B1C">
        <w:rPr>
          <w:rFonts w:ascii="Arial" w:hAnsi="Arial" w:cs="Arial"/>
          <w:b/>
          <w:bCs/>
          <w:sz w:val="22"/>
          <w:szCs w:val="22"/>
          <w:lang w:val="en-GB" w:eastAsia="zh-CN"/>
        </w:rPr>
        <w:t>enhancements</w:t>
      </w:r>
      <w:r>
        <w:rPr>
          <w:rFonts w:ascii="Arial" w:hAnsi="Arial" w:cs="Arial"/>
          <w:b/>
          <w:bCs/>
          <w:sz w:val="22"/>
          <w:szCs w:val="22"/>
          <w:lang w:val="en-GB" w:eastAsia="zh-CN"/>
        </w:rPr>
        <w:t xml:space="preserve"> for NPN</w:t>
      </w:r>
    </w:p>
    <w:p w14:paraId="6EE38551" w14:textId="297E61D3" w:rsidR="004B23FA" w:rsidRDefault="004B23FA" w:rsidP="004B23FA">
      <w:pPr>
        <w:rPr>
          <w:rFonts w:ascii="Arial" w:hAnsi="Arial" w:cs="Arial"/>
          <w:b/>
          <w:bCs/>
          <w:sz w:val="22"/>
          <w:szCs w:val="22"/>
          <w:lang w:val="en-GB" w:eastAsia="zh-CN"/>
        </w:rPr>
      </w:pPr>
    </w:p>
    <w:p w14:paraId="304FCF2D" w14:textId="79CD6935" w:rsidR="00770848" w:rsidRDefault="00770848" w:rsidP="00770848">
      <w:pPr>
        <w:pStyle w:val="NoSpacing"/>
        <w:rPr>
          <w:rStyle w:val="eop"/>
          <w:rFonts w:ascii="Arial" w:hAnsi="Arial" w:cs="Arial"/>
          <w:szCs w:val="20"/>
        </w:rPr>
      </w:pPr>
      <w:r w:rsidRPr="00770848">
        <w:rPr>
          <w:rStyle w:val="normaltextrun"/>
          <w:rFonts w:ascii="Arial" w:hAnsi="Arial" w:cs="Arial"/>
          <w:szCs w:val="20"/>
        </w:rPr>
        <w:t>3GPP in Rel-16 introduced support for Non-Public Networks (NPN), including SNPN and PNI-NPN. To manage an SNPN, the standalone SNPN management system needs a dedicated NPN identifier. The combination of a PLMN ID and Network Identifier (NID) is used to uniquely identify an SNPN.</w:t>
      </w:r>
      <w:r w:rsidRPr="00770848">
        <w:rPr>
          <w:rStyle w:val="eop"/>
          <w:rFonts w:ascii="Arial" w:hAnsi="Arial" w:cs="Arial"/>
          <w:szCs w:val="20"/>
        </w:rPr>
        <w:t> </w:t>
      </w:r>
    </w:p>
    <w:p w14:paraId="5849FC61" w14:textId="77777777" w:rsidR="00896BF1" w:rsidRPr="00770848" w:rsidRDefault="00896BF1" w:rsidP="00770848">
      <w:pPr>
        <w:pStyle w:val="NoSpacing"/>
        <w:rPr>
          <w:rFonts w:ascii="Arial" w:hAnsi="Arial" w:cs="Arial"/>
          <w:szCs w:val="20"/>
        </w:rPr>
      </w:pPr>
    </w:p>
    <w:p w14:paraId="2D2FB06B" w14:textId="35ACC535" w:rsidR="00770848" w:rsidRDefault="00E32C44" w:rsidP="009437BC">
      <w:pPr>
        <w:pStyle w:val="NoSpacing"/>
        <w:rPr>
          <w:rStyle w:val="normaltextrun"/>
          <w:rFonts w:ascii="Arial" w:hAnsi="Arial" w:cs="Arial"/>
          <w:szCs w:val="20"/>
        </w:rPr>
      </w:pPr>
      <w:r>
        <w:rPr>
          <w:rStyle w:val="normaltextrun"/>
          <w:rFonts w:ascii="Arial" w:hAnsi="Arial" w:cs="Arial"/>
          <w:szCs w:val="20"/>
        </w:rPr>
        <w:t>SON/</w:t>
      </w:r>
      <w:r w:rsidR="00770848" w:rsidRPr="00770848">
        <w:rPr>
          <w:rStyle w:val="normaltextrun"/>
          <w:rFonts w:ascii="Arial" w:hAnsi="Arial" w:cs="Arial"/>
          <w:szCs w:val="20"/>
        </w:rPr>
        <w:t>MDT has been so far only supported for PLMNs</w:t>
      </w:r>
      <w:r w:rsidR="00896BF1">
        <w:rPr>
          <w:rStyle w:val="normaltextrun"/>
          <w:rFonts w:ascii="Arial" w:hAnsi="Arial" w:cs="Arial"/>
          <w:szCs w:val="20"/>
        </w:rPr>
        <w:t xml:space="preserve">. </w:t>
      </w:r>
      <w:r w:rsidR="009437BC">
        <w:rPr>
          <w:rStyle w:val="normaltextrun"/>
          <w:rFonts w:ascii="Arial" w:hAnsi="Arial" w:cs="Arial"/>
          <w:szCs w:val="20"/>
        </w:rPr>
        <w:t>In RAN2#11</w:t>
      </w:r>
      <w:r w:rsidR="0053186C">
        <w:rPr>
          <w:rStyle w:val="normaltextrun"/>
          <w:rFonts w:ascii="Arial" w:hAnsi="Arial" w:cs="Arial"/>
          <w:szCs w:val="20"/>
        </w:rPr>
        <w:t>9-e</w:t>
      </w:r>
      <w:r w:rsidR="00B255C3">
        <w:rPr>
          <w:rStyle w:val="normaltextrun"/>
          <w:rFonts w:ascii="Arial" w:hAnsi="Arial" w:cs="Arial"/>
          <w:szCs w:val="20"/>
        </w:rPr>
        <w:t xml:space="preserve"> [</w:t>
      </w:r>
      <w:r w:rsidR="00DE0C36">
        <w:rPr>
          <w:rStyle w:val="normaltextrun"/>
          <w:rFonts w:ascii="Arial" w:hAnsi="Arial" w:cs="Arial"/>
          <w:szCs w:val="20"/>
        </w:rPr>
        <w:t>2</w:t>
      </w:r>
      <w:r w:rsidR="00B255C3">
        <w:rPr>
          <w:rStyle w:val="normaltextrun"/>
          <w:rFonts w:ascii="Arial" w:hAnsi="Arial" w:cs="Arial"/>
          <w:szCs w:val="20"/>
        </w:rPr>
        <w:t>]</w:t>
      </w:r>
      <w:r w:rsidR="00CB0F7F">
        <w:rPr>
          <w:rStyle w:val="normaltextrun"/>
          <w:rFonts w:ascii="Arial" w:hAnsi="Arial" w:cs="Arial"/>
          <w:szCs w:val="20"/>
        </w:rPr>
        <w:t xml:space="preserve">, RAN2 </w:t>
      </w:r>
      <w:r w:rsidR="008C7C64">
        <w:rPr>
          <w:rStyle w:val="normaltextrun"/>
          <w:rFonts w:ascii="Arial" w:hAnsi="Arial" w:cs="Arial"/>
          <w:szCs w:val="20"/>
        </w:rPr>
        <w:t>made the following agreements</w:t>
      </w:r>
      <w:r w:rsidR="006F28D5">
        <w:rPr>
          <w:rStyle w:val="normaltextrun"/>
          <w:rFonts w:ascii="Arial" w:hAnsi="Arial" w:cs="Arial"/>
          <w:szCs w:val="20"/>
        </w:rPr>
        <w:t xml:space="preserve"> on SON/MDT enhancements for NPN</w:t>
      </w:r>
      <w:r w:rsidR="008C7C64">
        <w:rPr>
          <w:rStyle w:val="normaltextrun"/>
          <w:rFonts w:ascii="Arial" w:hAnsi="Arial" w:cs="Arial"/>
          <w:szCs w:val="20"/>
        </w:rPr>
        <w:t>:</w:t>
      </w:r>
    </w:p>
    <w:p w14:paraId="485ECCE2" w14:textId="77777777" w:rsidR="006F28D5" w:rsidRDefault="006F28D5" w:rsidP="009437BC">
      <w:pPr>
        <w:pStyle w:val="NoSpacing"/>
        <w:rPr>
          <w:rStyle w:val="normaltextrun"/>
          <w:rFonts w:ascii="Arial" w:hAnsi="Arial" w:cs="Arial"/>
          <w:szCs w:val="20"/>
        </w:rPr>
      </w:pPr>
    </w:p>
    <w:p w14:paraId="1E3B9E93" w14:textId="77777777" w:rsidR="006F28D5" w:rsidRDefault="006F28D5" w:rsidP="006F28D5">
      <w:pPr>
        <w:pStyle w:val="Doc-text2"/>
        <w:pBdr>
          <w:top w:val="single" w:sz="4" w:space="1" w:color="auto"/>
          <w:left w:val="single" w:sz="4" w:space="4" w:color="auto"/>
          <w:bottom w:val="single" w:sz="4" w:space="1" w:color="auto"/>
          <w:right w:val="single" w:sz="4" w:space="4" w:color="auto"/>
        </w:pBdr>
      </w:pPr>
      <w:r>
        <w:t>Agreements</w:t>
      </w:r>
    </w:p>
    <w:p w14:paraId="01C8505D" w14:textId="77777777" w:rsidR="006F28D5" w:rsidRDefault="006F28D5" w:rsidP="006F28D5">
      <w:pPr>
        <w:pStyle w:val="Doc-text2"/>
        <w:pBdr>
          <w:top w:val="single" w:sz="4" w:space="1" w:color="auto"/>
          <w:left w:val="single" w:sz="4" w:space="4" w:color="auto"/>
          <w:bottom w:val="single" w:sz="4" w:space="1" w:color="auto"/>
          <w:right w:val="single" w:sz="4" w:space="4" w:color="auto"/>
        </w:pBdr>
      </w:pPr>
      <w:r>
        <w:t>NPN</w:t>
      </w:r>
    </w:p>
    <w:p w14:paraId="7CBFBFEC" w14:textId="77777777" w:rsidR="006F28D5" w:rsidRDefault="006F28D5" w:rsidP="006F28D5">
      <w:pPr>
        <w:pStyle w:val="Doc-text2"/>
        <w:pBdr>
          <w:top w:val="single" w:sz="4" w:space="1" w:color="auto"/>
          <w:left w:val="single" w:sz="4" w:space="4" w:color="auto"/>
          <w:bottom w:val="single" w:sz="4" w:space="1" w:color="auto"/>
          <w:right w:val="single" w:sz="4" w:space="4" w:color="auto"/>
        </w:pBdr>
      </w:pPr>
      <w:r>
        <w:t>1</w:t>
      </w:r>
      <w:r>
        <w:tab/>
        <w:t>The support of SON/MDT enhancement in both SNPN and PNI-NPN scenarios are considered.</w:t>
      </w:r>
    </w:p>
    <w:p w14:paraId="6332AD28" w14:textId="77777777" w:rsidR="006F28D5" w:rsidRDefault="006F28D5" w:rsidP="006F28D5">
      <w:pPr>
        <w:pStyle w:val="Doc-text2"/>
        <w:pBdr>
          <w:top w:val="single" w:sz="4" w:space="1" w:color="auto"/>
          <w:left w:val="single" w:sz="4" w:space="4" w:color="auto"/>
          <w:bottom w:val="single" w:sz="4" w:space="1" w:color="auto"/>
          <w:right w:val="single" w:sz="4" w:space="4" w:color="auto"/>
        </w:pBdr>
      </w:pPr>
      <w:r>
        <w:t>2</w:t>
      </w:r>
      <w:r>
        <w:tab/>
        <w:t>RAN2 to use R16 NPN functionality as baseline for R18 SONMDT.</w:t>
      </w:r>
    </w:p>
    <w:p w14:paraId="551F922B" w14:textId="77777777" w:rsidR="008C7C64" w:rsidRPr="00642661" w:rsidRDefault="008C7C64" w:rsidP="009437BC">
      <w:pPr>
        <w:pStyle w:val="NoSpacing"/>
        <w:rPr>
          <w:rStyle w:val="eop"/>
          <w:rFonts w:ascii="Arial" w:hAnsi="Arial" w:cs="Arial"/>
          <w:b/>
          <w:bCs/>
          <w:szCs w:val="20"/>
        </w:rPr>
      </w:pPr>
    </w:p>
    <w:p w14:paraId="77B3A22F" w14:textId="77777777" w:rsidR="00642661" w:rsidRPr="00770848" w:rsidRDefault="00642661" w:rsidP="00770848">
      <w:pPr>
        <w:pStyle w:val="NoSpacing"/>
        <w:rPr>
          <w:rFonts w:ascii="Arial" w:hAnsi="Arial" w:cs="Arial"/>
          <w:szCs w:val="20"/>
        </w:rPr>
      </w:pPr>
    </w:p>
    <w:p w14:paraId="1E93DDDC" w14:textId="6D3CB3C1" w:rsidR="00D97D65" w:rsidRPr="00E45912" w:rsidRDefault="00D97D65" w:rsidP="00770848">
      <w:pPr>
        <w:pStyle w:val="NoSpacing"/>
        <w:rPr>
          <w:rStyle w:val="normaltextrun"/>
          <w:rFonts w:ascii="Arial" w:hAnsi="Arial" w:cs="Arial"/>
          <w:b/>
          <w:bCs/>
          <w:szCs w:val="20"/>
        </w:rPr>
      </w:pPr>
      <w:r w:rsidRPr="00E45912">
        <w:rPr>
          <w:rStyle w:val="normaltextrun"/>
          <w:rFonts w:ascii="Arial" w:hAnsi="Arial" w:cs="Arial"/>
          <w:b/>
          <w:bCs/>
          <w:szCs w:val="20"/>
        </w:rPr>
        <w:t>2.4.1</w:t>
      </w:r>
      <w:r w:rsidR="009E6FF0">
        <w:rPr>
          <w:rStyle w:val="normaltextrun"/>
          <w:rFonts w:ascii="Arial" w:hAnsi="Arial" w:cs="Arial"/>
          <w:b/>
          <w:bCs/>
          <w:szCs w:val="20"/>
        </w:rPr>
        <w:t xml:space="preserve"> </w:t>
      </w:r>
      <w:r w:rsidR="009E6FF0">
        <w:rPr>
          <w:rStyle w:val="normaltextrun"/>
          <w:rFonts w:ascii="Arial" w:hAnsi="Arial" w:cs="Arial"/>
          <w:b/>
          <w:bCs/>
          <w:szCs w:val="20"/>
        </w:rPr>
        <w:tab/>
      </w:r>
      <w:r w:rsidR="00E45912" w:rsidRPr="00E45912">
        <w:rPr>
          <w:rStyle w:val="normaltextrun"/>
          <w:rFonts w:ascii="Arial" w:hAnsi="Arial" w:cs="Arial"/>
          <w:b/>
          <w:bCs/>
          <w:szCs w:val="20"/>
        </w:rPr>
        <w:t>SON enhancement for NPN</w:t>
      </w:r>
    </w:p>
    <w:p w14:paraId="6D6939CD" w14:textId="77777777" w:rsidR="00D97D65" w:rsidRDefault="00D97D65" w:rsidP="00770848">
      <w:pPr>
        <w:pStyle w:val="NoSpacing"/>
        <w:rPr>
          <w:rStyle w:val="normaltextrun"/>
          <w:rFonts w:ascii="Arial" w:hAnsi="Arial" w:cs="Arial"/>
          <w:szCs w:val="20"/>
        </w:rPr>
      </w:pPr>
    </w:p>
    <w:p w14:paraId="73DEEE7E" w14:textId="6616A5EB" w:rsidR="00C23DEE" w:rsidRPr="00C23DEE" w:rsidRDefault="007C5923" w:rsidP="00770848">
      <w:pPr>
        <w:pStyle w:val="NoSpacing"/>
        <w:rPr>
          <w:rStyle w:val="normaltextrun"/>
          <w:rFonts w:ascii="Arial" w:hAnsi="Arial" w:cs="Arial"/>
          <w:szCs w:val="20"/>
        </w:rPr>
      </w:pPr>
      <w:r>
        <w:rPr>
          <w:rStyle w:val="normaltextrun"/>
          <w:rFonts w:ascii="Arial" w:hAnsi="Arial" w:cs="Arial"/>
          <w:szCs w:val="20"/>
        </w:rPr>
        <w:t>To uniquely identify the cell identities in the SON/MDT report</w:t>
      </w:r>
      <w:r w:rsidR="0026150F">
        <w:rPr>
          <w:rStyle w:val="normaltextrun"/>
          <w:rFonts w:ascii="Arial" w:hAnsi="Arial" w:cs="Arial"/>
          <w:szCs w:val="20"/>
        </w:rPr>
        <w:t xml:space="preserve"> for PLMN, UE reports global cell identity (i.e., cell identity and PLMN identity) and optionally the </w:t>
      </w:r>
      <w:r w:rsidR="00824556">
        <w:rPr>
          <w:rStyle w:val="normaltextrun"/>
          <w:rFonts w:ascii="Arial" w:hAnsi="Arial" w:cs="Arial"/>
          <w:szCs w:val="20"/>
        </w:rPr>
        <w:t xml:space="preserve">tracking area code. UE uses </w:t>
      </w:r>
      <w:r w:rsidR="009F0123" w:rsidRPr="009F0123">
        <w:rPr>
          <w:rStyle w:val="normaltextrun"/>
          <w:rFonts w:ascii="Arial" w:hAnsi="Arial" w:cs="Arial"/>
          <w:i/>
          <w:iCs/>
          <w:szCs w:val="20"/>
        </w:rPr>
        <w:t>CGI-Info-Logging</w:t>
      </w:r>
      <w:r w:rsidR="009F0123">
        <w:rPr>
          <w:rStyle w:val="normaltextrun"/>
          <w:rFonts w:ascii="Arial" w:hAnsi="Arial" w:cs="Arial"/>
          <w:i/>
          <w:iCs/>
          <w:szCs w:val="20"/>
        </w:rPr>
        <w:t xml:space="preserve"> </w:t>
      </w:r>
      <w:r w:rsidR="009F0123">
        <w:rPr>
          <w:rStyle w:val="normaltextrun"/>
          <w:rFonts w:ascii="Arial" w:hAnsi="Arial" w:cs="Arial"/>
          <w:szCs w:val="20"/>
        </w:rPr>
        <w:t>to report the global cell identity</w:t>
      </w:r>
      <w:r w:rsidR="00BD0DBE">
        <w:rPr>
          <w:rStyle w:val="normaltextrun"/>
          <w:rFonts w:ascii="Arial" w:hAnsi="Arial" w:cs="Arial"/>
          <w:szCs w:val="20"/>
        </w:rPr>
        <w:t>. We can have similar solutions for reporting the global cell identi</w:t>
      </w:r>
      <w:r w:rsidR="007B3408">
        <w:rPr>
          <w:rStyle w:val="normaltextrun"/>
          <w:rFonts w:ascii="Arial" w:hAnsi="Arial" w:cs="Arial"/>
          <w:szCs w:val="20"/>
        </w:rPr>
        <w:t>t</w:t>
      </w:r>
      <w:r w:rsidR="00BD0DBE">
        <w:rPr>
          <w:rStyle w:val="normaltextrun"/>
          <w:rFonts w:ascii="Arial" w:hAnsi="Arial" w:cs="Arial"/>
          <w:szCs w:val="20"/>
        </w:rPr>
        <w:t xml:space="preserve">y </w:t>
      </w:r>
      <w:r w:rsidR="007B3408">
        <w:rPr>
          <w:rStyle w:val="normaltextrun"/>
          <w:rFonts w:ascii="Arial" w:hAnsi="Arial" w:cs="Arial"/>
          <w:szCs w:val="20"/>
        </w:rPr>
        <w:t xml:space="preserve">of NPN cells. </w:t>
      </w:r>
      <w:r w:rsidR="00C61507">
        <w:rPr>
          <w:rStyle w:val="normaltextrun"/>
          <w:rFonts w:ascii="Arial" w:hAnsi="Arial" w:cs="Arial"/>
          <w:szCs w:val="20"/>
        </w:rPr>
        <w:t xml:space="preserve">To represent the global cell identity of a </w:t>
      </w:r>
      <w:r w:rsidR="00C61507" w:rsidRPr="00770848">
        <w:rPr>
          <w:rStyle w:val="normaltextrun"/>
          <w:rFonts w:ascii="Arial" w:hAnsi="Arial" w:cs="Arial"/>
          <w:szCs w:val="20"/>
        </w:rPr>
        <w:t>PNI-NPN</w:t>
      </w:r>
      <w:r w:rsidR="00C61507">
        <w:rPr>
          <w:rStyle w:val="normaltextrun"/>
          <w:rFonts w:ascii="Arial" w:hAnsi="Arial" w:cs="Arial"/>
          <w:szCs w:val="20"/>
        </w:rPr>
        <w:t xml:space="preserve"> cell, </w:t>
      </w:r>
      <w:r w:rsidR="00EE4BDF">
        <w:rPr>
          <w:rStyle w:val="normaltextrun"/>
          <w:rFonts w:ascii="Arial" w:hAnsi="Arial" w:cs="Arial"/>
          <w:szCs w:val="20"/>
        </w:rPr>
        <w:t>UE</w:t>
      </w:r>
      <w:r w:rsidR="00C61507">
        <w:rPr>
          <w:rStyle w:val="normaltextrun"/>
          <w:rFonts w:ascii="Arial" w:hAnsi="Arial" w:cs="Arial"/>
          <w:szCs w:val="20"/>
        </w:rPr>
        <w:t xml:space="preserve"> can include the </w:t>
      </w:r>
      <w:r w:rsidR="008E2F11" w:rsidRPr="008E2F11">
        <w:rPr>
          <w:rStyle w:val="normaltextrun"/>
          <w:rFonts w:ascii="Arial" w:hAnsi="Arial" w:cs="Arial"/>
          <w:i/>
          <w:iCs/>
          <w:szCs w:val="20"/>
        </w:rPr>
        <w:t>CAG-ID</w:t>
      </w:r>
      <w:r w:rsidR="008E2F11">
        <w:rPr>
          <w:rStyle w:val="normaltextrun"/>
          <w:rFonts w:ascii="Arial" w:hAnsi="Arial" w:cs="Arial"/>
          <w:szCs w:val="20"/>
        </w:rPr>
        <w:t xml:space="preserve"> in the existing </w:t>
      </w:r>
      <w:r w:rsidR="008E2F11" w:rsidRPr="009F0123">
        <w:rPr>
          <w:rStyle w:val="normaltextrun"/>
          <w:rFonts w:ascii="Arial" w:hAnsi="Arial" w:cs="Arial"/>
          <w:i/>
          <w:iCs/>
          <w:szCs w:val="20"/>
        </w:rPr>
        <w:t>CGI-Info-Logging</w:t>
      </w:r>
      <w:r w:rsidR="008E2F11">
        <w:rPr>
          <w:rStyle w:val="normaltextrun"/>
          <w:rFonts w:ascii="Arial" w:hAnsi="Arial" w:cs="Arial"/>
          <w:i/>
          <w:iCs/>
          <w:szCs w:val="20"/>
        </w:rPr>
        <w:t xml:space="preserve">. </w:t>
      </w:r>
      <w:r w:rsidR="00C23DEE">
        <w:rPr>
          <w:rStyle w:val="normaltextrun"/>
          <w:rFonts w:ascii="Arial" w:hAnsi="Arial" w:cs="Arial"/>
          <w:szCs w:val="20"/>
        </w:rPr>
        <w:t>To represent the global cell identity of an S</w:t>
      </w:r>
      <w:r w:rsidR="00C23DEE" w:rsidRPr="00770848">
        <w:rPr>
          <w:rStyle w:val="normaltextrun"/>
          <w:rFonts w:ascii="Arial" w:hAnsi="Arial" w:cs="Arial"/>
          <w:szCs w:val="20"/>
        </w:rPr>
        <w:t>NPN</w:t>
      </w:r>
      <w:r w:rsidR="00C23DEE">
        <w:rPr>
          <w:rStyle w:val="normaltextrun"/>
          <w:rFonts w:ascii="Arial" w:hAnsi="Arial" w:cs="Arial"/>
          <w:szCs w:val="20"/>
        </w:rPr>
        <w:t xml:space="preserve"> cell, UE can include the </w:t>
      </w:r>
      <w:r w:rsidR="00E138C9">
        <w:rPr>
          <w:rStyle w:val="normaltextrun"/>
          <w:rFonts w:ascii="Arial" w:hAnsi="Arial" w:cs="Arial"/>
          <w:i/>
          <w:iCs/>
          <w:szCs w:val="20"/>
        </w:rPr>
        <w:t>N</w:t>
      </w:r>
      <w:r w:rsidR="00C23DEE" w:rsidRPr="008E2F11">
        <w:rPr>
          <w:rStyle w:val="normaltextrun"/>
          <w:rFonts w:ascii="Arial" w:hAnsi="Arial" w:cs="Arial"/>
          <w:i/>
          <w:iCs/>
          <w:szCs w:val="20"/>
        </w:rPr>
        <w:t>ID</w:t>
      </w:r>
      <w:r w:rsidR="00C23DEE">
        <w:rPr>
          <w:rStyle w:val="normaltextrun"/>
          <w:rFonts w:ascii="Arial" w:hAnsi="Arial" w:cs="Arial"/>
          <w:szCs w:val="20"/>
        </w:rPr>
        <w:t xml:space="preserve"> in the existing </w:t>
      </w:r>
      <w:r w:rsidR="00C23DEE" w:rsidRPr="009F0123">
        <w:rPr>
          <w:rStyle w:val="normaltextrun"/>
          <w:rFonts w:ascii="Arial" w:hAnsi="Arial" w:cs="Arial"/>
          <w:i/>
          <w:iCs/>
          <w:szCs w:val="20"/>
        </w:rPr>
        <w:t>CGI-Info-Logging</w:t>
      </w:r>
    </w:p>
    <w:p w14:paraId="0A5B1B13" w14:textId="0F37C9DC" w:rsidR="002954EC" w:rsidRDefault="002954EC" w:rsidP="00770848">
      <w:pPr>
        <w:pStyle w:val="NoSpacing"/>
        <w:rPr>
          <w:rStyle w:val="normaltextrun"/>
          <w:rFonts w:ascii="Arial" w:hAnsi="Arial" w:cs="Arial"/>
          <w:szCs w:val="20"/>
        </w:rPr>
      </w:pPr>
    </w:p>
    <w:p w14:paraId="6A47C42D" w14:textId="10154962" w:rsidR="002954EC" w:rsidRPr="00EE4BDF" w:rsidRDefault="002954EC" w:rsidP="00770848">
      <w:pPr>
        <w:pStyle w:val="NoSpacing"/>
        <w:rPr>
          <w:rStyle w:val="normaltextrun"/>
          <w:rFonts w:ascii="Arial" w:hAnsi="Arial" w:cs="Arial"/>
          <w:b/>
          <w:bCs/>
          <w:i/>
          <w:iCs/>
          <w:szCs w:val="20"/>
        </w:rPr>
      </w:pPr>
      <w:r w:rsidRPr="00EE4BDF">
        <w:rPr>
          <w:rStyle w:val="normaltextrun"/>
          <w:rFonts w:ascii="Arial" w:hAnsi="Arial" w:cs="Arial"/>
          <w:b/>
          <w:bCs/>
          <w:szCs w:val="20"/>
        </w:rPr>
        <w:t xml:space="preserve">Observation </w:t>
      </w:r>
      <w:r w:rsidR="005B605C">
        <w:rPr>
          <w:rStyle w:val="normaltextrun"/>
          <w:rFonts w:ascii="Arial" w:hAnsi="Arial" w:cs="Arial"/>
          <w:b/>
          <w:bCs/>
          <w:szCs w:val="20"/>
        </w:rPr>
        <w:t>1</w:t>
      </w:r>
      <w:r w:rsidRPr="00EE4BDF">
        <w:rPr>
          <w:rStyle w:val="normaltextrun"/>
          <w:rFonts w:ascii="Arial" w:hAnsi="Arial" w:cs="Arial"/>
          <w:b/>
          <w:bCs/>
          <w:szCs w:val="20"/>
        </w:rPr>
        <w:t xml:space="preserve">: For the unique identification of </w:t>
      </w:r>
      <w:r w:rsidR="008307B8" w:rsidRPr="00EE4BDF">
        <w:rPr>
          <w:rStyle w:val="normaltextrun"/>
          <w:rFonts w:ascii="Arial" w:hAnsi="Arial" w:cs="Arial"/>
          <w:b/>
          <w:bCs/>
          <w:szCs w:val="20"/>
        </w:rPr>
        <w:t xml:space="preserve">cell identity in the PLMN, UE </w:t>
      </w:r>
      <w:r w:rsidR="00FE59B6" w:rsidRPr="00EE4BDF">
        <w:rPr>
          <w:rStyle w:val="normaltextrun"/>
          <w:rFonts w:ascii="Arial" w:hAnsi="Arial" w:cs="Arial"/>
          <w:b/>
          <w:bCs/>
          <w:szCs w:val="20"/>
        </w:rPr>
        <w:t xml:space="preserve">reports global cell identity (i.e., cell identity and PLMN identity) and optionally the tracking area code in </w:t>
      </w:r>
      <w:r w:rsidR="00FE59B6" w:rsidRPr="00EE4BDF">
        <w:rPr>
          <w:rStyle w:val="normaltextrun"/>
          <w:rFonts w:ascii="Arial" w:hAnsi="Arial" w:cs="Arial"/>
          <w:b/>
          <w:bCs/>
          <w:i/>
          <w:iCs/>
          <w:szCs w:val="20"/>
        </w:rPr>
        <w:t>CGI-Info-Logging.</w:t>
      </w:r>
    </w:p>
    <w:p w14:paraId="19CF63BD" w14:textId="18FB7690" w:rsidR="00FE59B6" w:rsidRDefault="00FE59B6" w:rsidP="00770848">
      <w:pPr>
        <w:pStyle w:val="NoSpacing"/>
        <w:rPr>
          <w:rStyle w:val="normaltextrun"/>
          <w:rFonts w:ascii="Arial" w:hAnsi="Arial" w:cs="Arial"/>
          <w:i/>
          <w:iCs/>
          <w:szCs w:val="20"/>
        </w:rPr>
      </w:pPr>
    </w:p>
    <w:p w14:paraId="02002DE2" w14:textId="6F9F2E6D" w:rsidR="00FE59B6" w:rsidRDefault="00FE59B6" w:rsidP="00770848">
      <w:pPr>
        <w:pStyle w:val="NoSpacing"/>
        <w:rPr>
          <w:rStyle w:val="normaltextrun"/>
          <w:rFonts w:ascii="Arial" w:hAnsi="Arial" w:cs="Arial"/>
          <w:b/>
          <w:bCs/>
          <w:i/>
          <w:iCs/>
          <w:szCs w:val="20"/>
        </w:rPr>
      </w:pPr>
      <w:r w:rsidRPr="006A1E74">
        <w:rPr>
          <w:rStyle w:val="normaltextrun"/>
          <w:rFonts w:ascii="Arial" w:hAnsi="Arial" w:cs="Arial"/>
          <w:b/>
          <w:bCs/>
          <w:szCs w:val="20"/>
        </w:rPr>
        <w:lastRenderedPageBreak/>
        <w:t xml:space="preserve">Proposal </w:t>
      </w:r>
      <w:r w:rsidR="00EE4BDF" w:rsidRPr="006A1E74">
        <w:rPr>
          <w:rStyle w:val="normaltextrun"/>
          <w:rFonts w:ascii="Arial" w:hAnsi="Arial" w:cs="Arial"/>
          <w:b/>
          <w:bCs/>
          <w:szCs w:val="20"/>
        </w:rPr>
        <w:t xml:space="preserve">1: To represent the global cell identity of a PNI-NPN cell, UE can include the </w:t>
      </w:r>
      <w:r w:rsidR="00EE4BDF" w:rsidRPr="006A1E74">
        <w:rPr>
          <w:rStyle w:val="normaltextrun"/>
          <w:rFonts w:ascii="Arial" w:hAnsi="Arial" w:cs="Arial"/>
          <w:b/>
          <w:bCs/>
          <w:i/>
          <w:iCs/>
          <w:szCs w:val="20"/>
        </w:rPr>
        <w:t>CAG-ID</w:t>
      </w:r>
      <w:r w:rsidR="00EE4BDF" w:rsidRPr="006A1E74">
        <w:rPr>
          <w:rStyle w:val="normaltextrun"/>
          <w:rFonts w:ascii="Arial" w:hAnsi="Arial" w:cs="Arial"/>
          <w:b/>
          <w:bCs/>
          <w:szCs w:val="20"/>
        </w:rPr>
        <w:t xml:space="preserve"> in the existing </w:t>
      </w:r>
      <w:r w:rsidR="00EE4BDF" w:rsidRPr="006A1E74">
        <w:rPr>
          <w:rStyle w:val="normaltextrun"/>
          <w:rFonts w:ascii="Arial" w:hAnsi="Arial" w:cs="Arial"/>
          <w:b/>
          <w:bCs/>
          <w:i/>
          <w:iCs/>
          <w:szCs w:val="20"/>
        </w:rPr>
        <w:t>CGI-Info-Logging</w:t>
      </w:r>
      <w:r w:rsidR="006A1E74" w:rsidRPr="006A1E74">
        <w:rPr>
          <w:rStyle w:val="normaltextrun"/>
          <w:rFonts w:ascii="Arial" w:hAnsi="Arial" w:cs="Arial"/>
          <w:b/>
          <w:bCs/>
          <w:i/>
          <w:iCs/>
          <w:szCs w:val="20"/>
        </w:rPr>
        <w:t>.</w:t>
      </w:r>
    </w:p>
    <w:p w14:paraId="3D345E7B" w14:textId="05BBC86D" w:rsidR="006A1E74" w:rsidRDefault="006A1E74" w:rsidP="00770848">
      <w:pPr>
        <w:pStyle w:val="NoSpacing"/>
        <w:rPr>
          <w:rStyle w:val="normaltextrun"/>
          <w:rFonts w:ascii="Arial" w:hAnsi="Arial" w:cs="Arial"/>
          <w:b/>
          <w:bCs/>
          <w:i/>
          <w:iCs/>
          <w:szCs w:val="20"/>
        </w:rPr>
      </w:pPr>
    </w:p>
    <w:p w14:paraId="54A3AE06" w14:textId="39BD7094" w:rsidR="002E651E" w:rsidRDefault="006A1E74" w:rsidP="002E651E">
      <w:pPr>
        <w:pStyle w:val="NoSpacing"/>
        <w:rPr>
          <w:rStyle w:val="normaltextrun"/>
          <w:rFonts w:ascii="Arial" w:hAnsi="Arial" w:cs="Arial"/>
          <w:b/>
          <w:bCs/>
          <w:i/>
          <w:iCs/>
          <w:szCs w:val="20"/>
        </w:rPr>
      </w:pPr>
      <w:r w:rsidRPr="00E73B09">
        <w:rPr>
          <w:rStyle w:val="normaltextrun"/>
          <w:rFonts w:ascii="Arial" w:hAnsi="Arial" w:cs="Arial"/>
          <w:b/>
          <w:bCs/>
          <w:szCs w:val="20"/>
        </w:rPr>
        <w:t xml:space="preserve">Proposal </w:t>
      </w:r>
      <w:r w:rsidR="005B605C">
        <w:rPr>
          <w:rStyle w:val="normaltextrun"/>
          <w:rFonts w:ascii="Arial" w:hAnsi="Arial" w:cs="Arial"/>
          <w:b/>
          <w:bCs/>
          <w:szCs w:val="20"/>
        </w:rPr>
        <w:t>2</w:t>
      </w:r>
      <w:r w:rsidRPr="00E73B09">
        <w:rPr>
          <w:rStyle w:val="normaltextrun"/>
          <w:rFonts w:ascii="Arial" w:hAnsi="Arial" w:cs="Arial"/>
          <w:b/>
          <w:bCs/>
          <w:szCs w:val="20"/>
        </w:rPr>
        <w:t>: To represent the global cell identity of a</w:t>
      </w:r>
      <w:r w:rsidR="00E73B09" w:rsidRPr="00E73B09">
        <w:rPr>
          <w:rStyle w:val="normaltextrun"/>
          <w:rFonts w:ascii="Arial" w:hAnsi="Arial" w:cs="Arial"/>
          <w:b/>
          <w:bCs/>
          <w:szCs w:val="20"/>
        </w:rPr>
        <w:t>n</w:t>
      </w:r>
      <w:r w:rsidRPr="00E73B09">
        <w:rPr>
          <w:rStyle w:val="normaltextrun"/>
          <w:rFonts w:ascii="Arial" w:hAnsi="Arial" w:cs="Arial"/>
          <w:b/>
          <w:bCs/>
          <w:szCs w:val="20"/>
        </w:rPr>
        <w:t xml:space="preserve"> SNPN cell</w:t>
      </w:r>
      <w:r w:rsidR="00E73B09" w:rsidRPr="00E73B09">
        <w:rPr>
          <w:rStyle w:val="normaltextrun"/>
          <w:rFonts w:ascii="Arial" w:hAnsi="Arial" w:cs="Arial"/>
          <w:b/>
          <w:bCs/>
          <w:szCs w:val="20"/>
        </w:rPr>
        <w:t xml:space="preserve">, </w:t>
      </w:r>
      <w:r w:rsidR="002E651E" w:rsidRPr="006A1E74">
        <w:rPr>
          <w:rStyle w:val="normaltextrun"/>
          <w:rFonts w:ascii="Arial" w:hAnsi="Arial" w:cs="Arial"/>
          <w:b/>
          <w:bCs/>
          <w:szCs w:val="20"/>
        </w:rPr>
        <w:t>UE can include the</w:t>
      </w:r>
      <w:r w:rsidR="002E651E">
        <w:rPr>
          <w:rStyle w:val="normaltextrun"/>
          <w:rFonts w:ascii="Arial" w:hAnsi="Arial" w:cs="Arial"/>
          <w:b/>
          <w:bCs/>
          <w:szCs w:val="20"/>
        </w:rPr>
        <w:t xml:space="preserve"> </w:t>
      </w:r>
      <w:r w:rsidR="002E651E" w:rsidRPr="002E651E">
        <w:rPr>
          <w:rStyle w:val="normaltextrun"/>
          <w:rFonts w:ascii="Arial" w:hAnsi="Arial" w:cs="Arial"/>
          <w:b/>
          <w:bCs/>
          <w:i/>
          <w:iCs/>
          <w:szCs w:val="20"/>
        </w:rPr>
        <w:t>NID</w:t>
      </w:r>
      <w:r w:rsidR="002E651E" w:rsidRPr="006A1E74">
        <w:rPr>
          <w:rStyle w:val="normaltextrun"/>
          <w:rFonts w:ascii="Arial" w:hAnsi="Arial" w:cs="Arial"/>
          <w:b/>
          <w:bCs/>
          <w:szCs w:val="20"/>
        </w:rPr>
        <w:t xml:space="preserve"> in the existing </w:t>
      </w:r>
      <w:r w:rsidR="002E651E" w:rsidRPr="006A1E74">
        <w:rPr>
          <w:rStyle w:val="normaltextrun"/>
          <w:rFonts w:ascii="Arial" w:hAnsi="Arial" w:cs="Arial"/>
          <w:b/>
          <w:bCs/>
          <w:i/>
          <w:iCs/>
          <w:szCs w:val="20"/>
        </w:rPr>
        <w:t>CGI-Info-Logging.</w:t>
      </w:r>
    </w:p>
    <w:p w14:paraId="778F76DF" w14:textId="7D4E6765" w:rsidR="00EF314A" w:rsidRDefault="00EF314A" w:rsidP="00770848">
      <w:pPr>
        <w:pStyle w:val="NoSpacing"/>
        <w:rPr>
          <w:rStyle w:val="normaltextrun"/>
          <w:rFonts w:ascii="Arial" w:hAnsi="Arial" w:cs="Arial"/>
          <w:b/>
          <w:bCs/>
          <w:szCs w:val="20"/>
        </w:rPr>
      </w:pPr>
    </w:p>
    <w:p w14:paraId="1CABB3BB" w14:textId="615109CB" w:rsidR="00E45912" w:rsidRDefault="00944190" w:rsidP="009E6FF0">
      <w:pPr>
        <w:pStyle w:val="NoSpacing"/>
        <w:numPr>
          <w:ilvl w:val="2"/>
          <w:numId w:val="34"/>
        </w:numPr>
        <w:rPr>
          <w:rStyle w:val="normaltextrun"/>
          <w:rFonts w:ascii="Arial" w:hAnsi="Arial" w:cs="Arial"/>
          <w:b/>
          <w:bCs/>
          <w:szCs w:val="20"/>
        </w:rPr>
      </w:pPr>
      <w:r>
        <w:rPr>
          <w:rStyle w:val="normaltextrun"/>
          <w:rFonts w:ascii="Arial" w:hAnsi="Arial" w:cs="Arial"/>
          <w:b/>
          <w:bCs/>
          <w:szCs w:val="20"/>
        </w:rPr>
        <w:t>MDT</w:t>
      </w:r>
      <w:r w:rsidR="00E45912" w:rsidRPr="00E45912">
        <w:rPr>
          <w:rStyle w:val="normaltextrun"/>
          <w:rFonts w:ascii="Arial" w:hAnsi="Arial" w:cs="Arial"/>
          <w:b/>
          <w:bCs/>
          <w:szCs w:val="20"/>
        </w:rPr>
        <w:t xml:space="preserve"> enhancement for</w:t>
      </w:r>
      <w:r w:rsidR="00E45912">
        <w:rPr>
          <w:rStyle w:val="normaltextrun"/>
          <w:rFonts w:ascii="Arial" w:hAnsi="Arial" w:cs="Arial"/>
          <w:b/>
          <w:bCs/>
          <w:szCs w:val="20"/>
        </w:rPr>
        <w:t xml:space="preserve"> </w:t>
      </w:r>
      <w:r>
        <w:rPr>
          <w:rStyle w:val="normaltextrun"/>
          <w:rFonts w:ascii="Arial" w:hAnsi="Arial" w:cs="Arial"/>
          <w:b/>
          <w:bCs/>
          <w:szCs w:val="20"/>
        </w:rPr>
        <w:t>NPN</w:t>
      </w:r>
    </w:p>
    <w:p w14:paraId="4082C1FC" w14:textId="0D9EF3DA" w:rsidR="009E6FF0" w:rsidRDefault="009E6FF0" w:rsidP="009E6FF0">
      <w:pPr>
        <w:pStyle w:val="NoSpacing"/>
        <w:rPr>
          <w:rStyle w:val="normaltextrun"/>
          <w:rFonts w:ascii="Arial" w:hAnsi="Arial" w:cs="Arial"/>
          <w:b/>
          <w:bCs/>
          <w:szCs w:val="20"/>
        </w:rPr>
      </w:pPr>
    </w:p>
    <w:p w14:paraId="0E190197" w14:textId="77777777" w:rsidR="002836D0" w:rsidRDefault="00A34A03" w:rsidP="00A41464">
      <w:pPr>
        <w:pStyle w:val="NoSpacing"/>
        <w:rPr>
          <w:rStyle w:val="normaltextrun"/>
          <w:rFonts w:ascii="Arial" w:hAnsi="Arial" w:cs="Arial"/>
          <w:szCs w:val="20"/>
        </w:rPr>
      </w:pPr>
      <w:r w:rsidRPr="00A34A03">
        <w:rPr>
          <w:rStyle w:val="normaltextrun"/>
          <w:rFonts w:ascii="Arial" w:hAnsi="Arial" w:cs="Arial"/>
          <w:szCs w:val="20"/>
        </w:rPr>
        <w:t xml:space="preserve">Note that both signaling-based </w:t>
      </w:r>
      <w:r w:rsidR="00B646D5">
        <w:rPr>
          <w:rStyle w:val="normaltextrun"/>
          <w:rFonts w:ascii="Arial" w:hAnsi="Arial" w:cs="Arial"/>
          <w:szCs w:val="20"/>
        </w:rPr>
        <w:t xml:space="preserve">MDT </w:t>
      </w:r>
      <w:r w:rsidRPr="00A34A03">
        <w:rPr>
          <w:rStyle w:val="normaltextrun"/>
          <w:rFonts w:ascii="Arial" w:hAnsi="Arial" w:cs="Arial"/>
          <w:szCs w:val="20"/>
        </w:rPr>
        <w:t xml:space="preserve">and </w:t>
      </w:r>
      <w:r w:rsidR="005B605C" w:rsidRPr="00A34A03">
        <w:rPr>
          <w:rStyle w:val="normaltextrun"/>
          <w:rFonts w:ascii="Arial" w:hAnsi="Arial" w:cs="Arial"/>
          <w:szCs w:val="20"/>
        </w:rPr>
        <w:t>management-based</w:t>
      </w:r>
      <w:r w:rsidRPr="00A34A03">
        <w:rPr>
          <w:rStyle w:val="normaltextrun"/>
          <w:rFonts w:ascii="Arial" w:hAnsi="Arial" w:cs="Arial"/>
          <w:szCs w:val="20"/>
        </w:rPr>
        <w:t xml:space="preserve"> MDT</w:t>
      </w:r>
      <w:r>
        <w:rPr>
          <w:rStyle w:val="normaltextrun"/>
          <w:rFonts w:ascii="Arial" w:hAnsi="Arial" w:cs="Arial"/>
          <w:szCs w:val="20"/>
        </w:rPr>
        <w:t xml:space="preserve"> are supported in PLMN. </w:t>
      </w:r>
      <w:r w:rsidR="00A41464">
        <w:rPr>
          <w:rStyle w:val="normaltextrun"/>
          <w:rFonts w:ascii="Arial" w:hAnsi="Arial" w:cs="Arial"/>
          <w:szCs w:val="20"/>
        </w:rPr>
        <w:t xml:space="preserve">In </w:t>
      </w:r>
      <w:r w:rsidR="00221D85">
        <w:rPr>
          <w:rStyle w:val="normaltextrun"/>
          <w:rFonts w:ascii="Arial" w:hAnsi="Arial" w:cs="Arial"/>
          <w:szCs w:val="20"/>
        </w:rPr>
        <w:t xml:space="preserve">the </w:t>
      </w:r>
      <w:r w:rsidR="00A41464">
        <w:rPr>
          <w:rStyle w:val="normaltextrun"/>
          <w:rFonts w:ascii="Arial" w:hAnsi="Arial" w:cs="Arial"/>
          <w:szCs w:val="20"/>
        </w:rPr>
        <w:t xml:space="preserve">RAN3#117-emeeting, RAN3 agreed to </w:t>
      </w:r>
      <w:r w:rsidR="00221D85">
        <w:rPr>
          <w:rStyle w:val="normaltextrun"/>
          <w:rFonts w:ascii="Arial" w:hAnsi="Arial" w:cs="Arial"/>
          <w:szCs w:val="20"/>
        </w:rPr>
        <w:t>support both signaling and management-based immediate and logged MDT reports.</w:t>
      </w:r>
      <w:r w:rsidR="007350CD">
        <w:rPr>
          <w:rStyle w:val="normaltextrun"/>
          <w:rFonts w:ascii="Arial" w:hAnsi="Arial" w:cs="Arial"/>
          <w:szCs w:val="20"/>
        </w:rPr>
        <w:t xml:space="preserve"> During the RRC connected state, UE already reports the </w:t>
      </w:r>
      <w:r w:rsidR="005D1B52">
        <w:rPr>
          <w:rStyle w:val="normaltextrun"/>
          <w:rFonts w:ascii="Arial" w:hAnsi="Arial" w:cs="Arial"/>
          <w:szCs w:val="20"/>
        </w:rPr>
        <w:t xml:space="preserve">NPN </w:t>
      </w:r>
      <w:r w:rsidR="007350CD">
        <w:rPr>
          <w:rStyle w:val="normaltextrun"/>
          <w:rFonts w:ascii="Arial" w:hAnsi="Arial" w:cs="Arial"/>
          <w:szCs w:val="20"/>
        </w:rPr>
        <w:t xml:space="preserve">cell </w:t>
      </w:r>
      <w:r w:rsidR="005D1B52">
        <w:rPr>
          <w:rStyle w:val="normaltextrun"/>
          <w:rFonts w:ascii="Arial" w:hAnsi="Arial" w:cs="Arial"/>
          <w:szCs w:val="20"/>
        </w:rPr>
        <w:t xml:space="preserve">measurements and location information when connected to </w:t>
      </w:r>
      <w:r w:rsidR="00F2579D">
        <w:rPr>
          <w:rStyle w:val="normaltextrun"/>
          <w:rFonts w:ascii="Arial" w:hAnsi="Arial" w:cs="Arial"/>
          <w:szCs w:val="20"/>
        </w:rPr>
        <w:t xml:space="preserve">the </w:t>
      </w:r>
      <w:r w:rsidR="005D1B52">
        <w:rPr>
          <w:rStyle w:val="normaltextrun"/>
          <w:rFonts w:ascii="Arial" w:hAnsi="Arial" w:cs="Arial"/>
          <w:szCs w:val="20"/>
        </w:rPr>
        <w:t>NPN cell, therefore</w:t>
      </w:r>
      <w:r w:rsidR="00092F4D">
        <w:rPr>
          <w:rStyle w:val="normaltextrun"/>
          <w:rFonts w:ascii="Arial" w:hAnsi="Arial" w:cs="Arial"/>
          <w:szCs w:val="20"/>
        </w:rPr>
        <w:t>, no enha</w:t>
      </w:r>
      <w:r w:rsidR="00F2579D">
        <w:rPr>
          <w:rStyle w:val="normaltextrun"/>
          <w:rFonts w:ascii="Arial" w:hAnsi="Arial" w:cs="Arial"/>
          <w:szCs w:val="20"/>
        </w:rPr>
        <w:t>n</w:t>
      </w:r>
      <w:r w:rsidR="00092F4D">
        <w:rPr>
          <w:rStyle w:val="normaltextrun"/>
          <w:rFonts w:ascii="Arial" w:hAnsi="Arial" w:cs="Arial"/>
          <w:szCs w:val="20"/>
        </w:rPr>
        <w:t xml:space="preserve">cements are required </w:t>
      </w:r>
      <w:r w:rsidR="00F2579D">
        <w:rPr>
          <w:rStyle w:val="normaltextrun"/>
          <w:rFonts w:ascii="Arial" w:hAnsi="Arial" w:cs="Arial"/>
          <w:szCs w:val="20"/>
        </w:rPr>
        <w:t>to</w:t>
      </w:r>
      <w:r w:rsidR="00092F4D">
        <w:rPr>
          <w:rStyle w:val="normaltextrun"/>
          <w:rFonts w:ascii="Arial" w:hAnsi="Arial" w:cs="Arial"/>
          <w:szCs w:val="20"/>
        </w:rPr>
        <w:t xml:space="preserve"> imm</w:t>
      </w:r>
      <w:r w:rsidR="00F2579D">
        <w:rPr>
          <w:rStyle w:val="normaltextrun"/>
          <w:rFonts w:ascii="Arial" w:hAnsi="Arial" w:cs="Arial"/>
          <w:szCs w:val="20"/>
        </w:rPr>
        <w:t>edi</w:t>
      </w:r>
      <w:r w:rsidR="00092F4D">
        <w:rPr>
          <w:rStyle w:val="normaltextrun"/>
          <w:rFonts w:ascii="Arial" w:hAnsi="Arial" w:cs="Arial"/>
          <w:szCs w:val="20"/>
        </w:rPr>
        <w:t xml:space="preserve">ate MDT from </w:t>
      </w:r>
      <w:r w:rsidR="00F2579D">
        <w:rPr>
          <w:rStyle w:val="normaltextrun"/>
          <w:rFonts w:ascii="Arial" w:hAnsi="Arial" w:cs="Arial"/>
          <w:szCs w:val="20"/>
        </w:rPr>
        <w:t xml:space="preserve">the </w:t>
      </w:r>
      <w:r w:rsidR="00092F4D">
        <w:rPr>
          <w:rStyle w:val="normaltextrun"/>
          <w:rFonts w:ascii="Arial" w:hAnsi="Arial" w:cs="Arial"/>
          <w:szCs w:val="20"/>
        </w:rPr>
        <w:t>RAN2 point</w:t>
      </w:r>
      <w:r w:rsidR="00334A6F">
        <w:rPr>
          <w:rStyle w:val="normaltextrun"/>
          <w:rFonts w:ascii="Arial" w:hAnsi="Arial" w:cs="Arial"/>
          <w:szCs w:val="20"/>
        </w:rPr>
        <w:t xml:space="preserve">-of-view. </w:t>
      </w:r>
    </w:p>
    <w:p w14:paraId="7F4C72F0" w14:textId="77777777" w:rsidR="002836D0" w:rsidRDefault="002836D0" w:rsidP="00A41464">
      <w:pPr>
        <w:pStyle w:val="NoSpacing"/>
        <w:rPr>
          <w:rStyle w:val="normaltextrun"/>
          <w:rFonts w:ascii="Arial" w:hAnsi="Arial" w:cs="Arial"/>
          <w:szCs w:val="20"/>
        </w:rPr>
      </w:pPr>
    </w:p>
    <w:p w14:paraId="333A7A01" w14:textId="3A7B0640" w:rsidR="002836D0" w:rsidRPr="002836D0" w:rsidRDefault="002836D0" w:rsidP="00A41464">
      <w:pPr>
        <w:pStyle w:val="NoSpacing"/>
        <w:rPr>
          <w:rStyle w:val="normaltextrun"/>
          <w:rFonts w:ascii="Arial" w:hAnsi="Arial" w:cs="Arial"/>
          <w:b/>
          <w:bCs/>
          <w:szCs w:val="20"/>
        </w:rPr>
      </w:pPr>
      <w:r w:rsidRPr="002836D0">
        <w:rPr>
          <w:rStyle w:val="normaltextrun"/>
          <w:rFonts w:ascii="Arial" w:hAnsi="Arial" w:cs="Arial"/>
          <w:b/>
          <w:bCs/>
          <w:szCs w:val="20"/>
        </w:rPr>
        <w:t xml:space="preserve">Proposal 3: No enhancements are required for immediate MDT reporting from the RAN2 point-of-view. </w:t>
      </w:r>
    </w:p>
    <w:p w14:paraId="47BB0735" w14:textId="77777777" w:rsidR="002836D0" w:rsidRDefault="002836D0" w:rsidP="00A41464">
      <w:pPr>
        <w:pStyle w:val="NoSpacing"/>
        <w:rPr>
          <w:rStyle w:val="normaltextrun"/>
          <w:rFonts w:ascii="Arial" w:hAnsi="Arial" w:cs="Arial"/>
          <w:szCs w:val="20"/>
        </w:rPr>
      </w:pPr>
    </w:p>
    <w:p w14:paraId="09F83D95" w14:textId="16A2F0BC" w:rsidR="008D2B3C" w:rsidRPr="008F29B3" w:rsidRDefault="00DA51A5" w:rsidP="008F29B3">
      <w:pPr>
        <w:pStyle w:val="NoSpacing"/>
        <w:rPr>
          <w:rStyle w:val="normaltextrun"/>
          <w:rFonts w:ascii="Arial" w:hAnsi="Arial" w:cs="Arial"/>
          <w:szCs w:val="20"/>
        </w:rPr>
      </w:pPr>
      <w:r>
        <w:rPr>
          <w:rStyle w:val="normaltextrun"/>
          <w:rFonts w:ascii="Arial" w:hAnsi="Arial" w:cs="Arial"/>
          <w:szCs w:val="20"/>
        </w:rPr>
        <w:t>Rel-16/rel-17</w:t>
      </w:r>
      <w:r w:rsidR="00334A6F">
        <w:rPr>
          <w:rStyle w:val="normaltextrun"/>
          <w:rFonts w:ascii="Arial" w:hAnsi="Arial" w:cs="Arial"/>
          <w:szCs w:val="20"/>
        </w:rPr>
        <w:t xml:space="preserve"> logged MDT</w:t>
      </w:r>
      <w:r>
        <w:rPr>
          <w:rStyle w:val="normaltextrun"/>
          <w:rFonts w:ascii="Arial" w:hAnsi="Arial" w:cs="Arial"/>
          <w:szCs w:val="20"/>
        </w:rPr>
        <w:t xml:space="preserve"> supports the collection of measurements only </w:t>
      </w:r>
      <w:r w:rsidR="006C33DC">
        <w:rPr>
          <w:rStyle w:val="normaltextrun"/>
          <w:rFonts w:ascii="Arial" w:hAnsi="Arial" w:cs="Arial"/>
          <w:szCs w:val="20"/>
        </w:rPr>
        <w:t xml:space="preserve">for PLMN </w:t>
      </w:r>
      <w:r w:rsidR="00B763CA">
        <w:rPr>
          <w:rStyle w:val="normaltextrun"/>
          <w:rFonts w:ascii="Arial" w:hAnsi="Arial" w:cs="Arial"/>
          <w:szCs w:val="20"/>
        </w:rPr>
        <w:t>cells and frequencies. In rel-18, logged MDT</w:t>
      </w:r>
      <w:r w:rsidR="00844E04">
        <w:rPr>
          <w:rStyle w:val="normaltextrun"/>
          <w:rFonts w:ascii="Arial" w:hAnsi="Arial" w:cs="Arial"/>
          <w:szCs w:val="20"/>
        </w:rPr>
        <w:t xml:space="preserve"> for NPN </w:t>
      </w:r>
      <w:r w:rsidR="000B42A2">
        <w:rPr>
          <w:rStyle w:val="normaltextrun"/>
          <w:rFonts w:ascii="Arial" w:hAnsi="Arial" w:cs="Arial"/>
          <w:szCs w:val="20"/>
        </w:rPr>
        <w:t>can be</w:t>
      </w:r>
      <w:r w:rsidR="00B763CA">
        <w:rPr>
          <w:rStyle w:val="normaltextrun"/>
          <w:rFonts w:ascii="Arial" w:hAnsi="Arial" w:cs="Arial"/>
          <w:szCs w:val="20"/>
        </w:rPr>
        <w:t xml:space="preserve"> </w:t>
      </w:r>
      <w:r w:rsidR="00F33C4F">
        <w:rPr>
          <w:rStyle w:val="normaltextrun"/>
          <w:rFonts w:ascii="Arial" w:hAnsi="Arial" w:cs="Arial"/>
          <w:szCs w:val="20"/>
        </w:rPr>
        <w:t>support</w:t>
      </w:r>
      <w:r w:rsidR="000B42A2">
        <w:rPr>
          <w:rStyle w:val="normaltextrun"/>
          <w:rFonts w:ascii="Arial" w:hAnsi="Arial" w:cs="Arial"/>
          <w:szCs w:val="20"/>
        </w:rPr>
        <w:t>ed</w:t>
      </w:r>
      <w:r w:rsidR="00037C70">
        <w:rPr>
          <w:rStyle w:val="normaltextrun"/>
          <w:rFonts w:ascii="Arial" w:hAnsi="Arial" w:cs="Arial"/>
          <w:szCs w:val="20"/>
        </w:rPr>
        <w:t xml:space="preserve"> by </w:t>
      </w:r>
      <w:r w:rsidR="00C613B4">
        <w:rPr>
          <w:rStyle w:val="normaltextrun"/>
          <w:rFonts w:ascii="Arial" w:hAnsi="Arial" w:cs="Arial"/>
          <w:szCs w:val="20"/>
        </w:rPr>
        <w:t xml:space="preserve">the </w:t>
      </w:r>
      <w:r w:rsidR="008F29B3">
        <w:rPr>
          <w:rStyle w:val="normaltextrun"/>
          <w:rFonts w:ascii="Arial" w:hAnsi="Arial" w:cs="Arial"/>
          <w:szCs w:val="20"/>
        </w:rPr>
        <w:t>i</w:t>
      </w:r>
      <w:r w:rsidR="00037C70">
        <w:rPr>
          <w:rStyle w:val="normaltextrun"/>
          <w:rFonts w:ascii="Arial" w:hAnsi="Arial" w:cs="Arial"/>
          <w:szCs w:val="20"/>
        </w:rPr>
        <w:t xml:space="preserve">ncluding </w:t>
      </w:r>
      <w:r w:rsidR="000B1CA0">
        <w:rPr>
          <w:rStyle w:val="normaltextrun"/>
          <w:rFonts w:ascii="Arial" w:hAnsi="Arial" w:cs="Arial"/>
          <w:szCs w:val="20"/>
        </w:rPr>
        <w:t>NPN-</w:t>
      </w:r>
      <w:proofErr w:type="spellStart"/>
      <w:r w:rsidR="00D74F21">
        <w:rPr>
          <w:rStyle w:val="normaltextrun"/>
          <w:rFonts w:ascii="Arial" w:hAnsi="Arial" w:cs="Arial"/>
          <w:szCs w:val="20"/>
        </w:rPr>
        <w:t>I</w:t>
      </w:r>
      <w:r w:rsidR="000B42A2">
        <w:rPr>
          <w:rStyle w:val="normaltextrun"/>
          <w:rFonts w:ascii="Arial" w:hAnsi="Arial" w:cs="Arial"/>
          <w:szCs w:val="20"/>
        </w:rPr>
        <w:t>dentity</w:t>
      </w:r>
      <w:r w:rsidR="00D74F21">
        <w:rPr>
          <w:rStyle w:val="normaltextrun"/>
          <w:rFonts w:ascii="Arial" w:hAnsi="Arial" w:cs="Arial"/>
          <w:szCs w:val="20"/>
        </w:rPr>
        <w:t>List</w:t>
      </w:r>
      <w:proofErr w:type="spellEnd"/>
      <w:r w:rsidR="00D74F21">
        <w:rPr>
          <w:rStyle w:val="normaltextrun"/>
          <w:rFonts w:ascii="Arial" w:hAnsi="Arial" w:cs="Arial"/>
          <w:szCs w:val="20"/>
        </w:rPr>
        <w:t xml:space="preserve"> </w:t>
      </w:r>
      <w:r w:rsidR="008F29B3">
        <w:rPr>
          <w:rStyle w:val="normaltextrun"/>
          <w:rFonts w:ascii="Arial" w:hAnsi="Arial" w:cs="Arial"/>
          <w:szCs w:val="20"/>
        </w:rPr>
        <w:t>in</w:t>
      </w:r>
      <w:r w:rsidR="00D74F21">
        <w:rPr>
          <w:rStyle w:val="normaltextrun"/>
          <w:rFonts w:ascii="Arial" w:hAnsi="Arial" w:cs="Arial"/>
          <w:szCs w:val="20"/>
        </w:rPr>
        <w:t xml:space="preserve"> the </w:t>
      </w:r>
      <w:r w:rsidR="00CB326B">
        <w:rPr>
          <w:rStyle w:val="normaltextrun"/>
          <w:rFonts w:ascii="Arial" w:hAnsi="Arial" w:cs="Arial"/>
          <w:szCs w:val="20"/>
        </w:rPr>
        <w:t xml:space="preserve">existing </w:t>
      </w:r>
      <w:r w:rsidR="00D74F21">
        <w:rPr>
          <w:rStyle w:val="normaltextrun"/>
          <w:rFonts w:ascii="Arial" w:hAnsi="Arial" w:cs="Arial"/>
          <w:szCs w:val="20"/>
        </w:rPr>
        <w:t xml:space="preserve">LoggedMeasurementConfiguration. </w:t>
      </w:r>
    </w:p>
    <w:p w14:paraId="6DF34D8B" w14:textId="29F2BB31" w:rsidR="00327413" w:rsidRDefault="00327413" w:rsidP="009E6FF0">
      <w:pPr>
        <w:pStyle w:val="NoSpacing"/>
        <w:rPr>
          <w:rStyle w:val="normaltextrun"/>
          <w:rFonts w:ascii="Arial" w:hAnsi="Arial" w:cs="Arial"/>
          <w:szCs w:val="20"/>
        </w:rPr>
      </w:pPr>
    </w:p>
    <w:p w14:paraId="4B6FBC4B" w14:textId="5BDE2D42" w:rsidR="0049454F" w:rsidRPr="00020DFD" w:rsidRDefault="001A4069" w:rsidP="0000143E">
      <w:pPr>
        <w:pStyle w:val="NoSpacing"/>
        <w:rPr>
          <w:rStyle w:val="normaltextrun"/>
          <w:rFonts w:ascii="Arial" w:hAnsi="Arial" w:cs="Arial"/>
          <w:b/>
          <w:bCs/>
          <w:szCs w:val="20"/>
        </w:rPr>
      </w:pPr>
      <w:r>
        <w:rPr>
          <w:rStyle w:val="normaltextrun"/>
          <w:rFonts w:ascii="Arial" w:hAnsi="Arial" w:cs="Arial"/>
          <w:b/>
          <w:bCs/>
          <w:szCs w:val="20"/>
        </w:rPr>
        <w:t>Proposal</w:t>
      </w:r>
      <w:r w:rsidR="00327413" w:rsidRPr="00020DFD">
        <w:rPr>
          <w:rStyle w:val="normaltextrun"/>
          <w:rFonts w:ascii="Arial" w:hAnsi="Arial" w:cs="Arial"/>
          <w:b/>
          <w:bCs/>
          <w:szCs w:val="20"/>
        </w:rPr>
        <w:t xml:space="preserve"> </w:t>
      </w:r>
      <w:r w:rsidR="00465BA1">
        <w:rPr>
          <w:rStyle w:val="normaltextrun"/>
          <w:rFonts w:ascii="Arial" w:hAnsi="Arial" w:cs="Arial"/>
          <w:b/>
          <w:bCs/>
          <w:szCs w:val="20"/>
        </w:rPr>
        <w:t>4</w:t>
      </w:r>
      <w:r w:rsidR="00020DFD" w:rsidRPr="00020DFD">
        <w:rPr>
          <w:rStyle w:val="normaltextrun"/>
          <w:rFonts w:ascii="Arial" w:hAnsi="Arial" w:cs="Arial"/>
          <w:b/>
          <w:bCs/>
          <w:szCs w:val="20"/>
        </w:rPr>
        <w:t xml:space="preserve">: Logged MDT for NPN can be supported by </w:t>
      </w:r>
      <w:r w:rsidR="0000143E">
        <w:rPr>
          <w:rStyle w:val="normaltextrun"/>
          <w:rFonts w:ascii="Arial" w:hAnsi="Arial" w:cs="Arial"/>
          <w:b/>
          <w:bCs/>
          <w:szCs w:val="20"/>
        </w:rPr>
        <w:t>i</w:t>
      </w:r>
      <w:r w:rsidR="00020DFD" w:rsidRPr="00020DFD">
        <w:rPr>
          <w:rStyle w:val="normaltextrun"/>
          <w:rFonts w:ascii="Arial" w:hAnsi="Arial" w:cs="Arial"/>
          <w:b/>
          <w:bCs/>
          <w:szCs w:val="20"/>
        </w:rPr>
        <w:t>ncluding NPN-</w:t>
      </w:r>
      <w:proofErr w:type="spellStart"/>
      <w:r w:rsidR="00020DFD" w:rsidRPr="00020DFD">
        <w:rPr>
          <w:rStyle w:val="normaltextrun"/>
          <w:rFonts w:ascii="Arial" w:hAnsi="Arial" w:cs="Arial"/>
          <w:b/>
          <w:bCs/>
          <w:szCs w:val="20"/>
        </w:rPr>
        <w:t>IdentityList</w:t>
      </w:r>
      <w:proofErr w:type="spellEnd"/>
      <w:r w:rsidR="00020DFD" w:rsidRPr="00020DFD">
        <w:rPr>
          <w:rStyle w:val="normaltextrun"/>
          <w:rFonts w:ascii="Arial" w:hAnsi="Arial" w:cs="Arial"/>
          <w:b/>
          <w:bCs/>
          <w:szCs w:val="20"/>
        </w:rPr>
        <w:t xml:space="preserve"> </w:t>
      </w:r>
      <w:r w:rsidR="0000143E">
        <w:rPr>
          <w:rStyle w:val="normaltextrun"/>
          <w:rFonts w:ascii="Arial" w:hAnsi="Arial" w:cs="Arial"/>
          <w:b/>
          <w:bCs/>
          <w:szCs w:val="20"/>
        </w:rPr>
        <w:t>in</w:t>
      </w:r>
      <w:r w:rsidR="00020DFD" w:rsidRPr="00020DFD">
        <w:rPr>
          <w:rStyle w:val="normaltextrun"/>
          <w:rFonts w:ascii="Arial" w:hAnsi="Arial" w:cs="Arial"/>
          <w:b/>
          <w:bCs/>
          <w:szCs w:val="20"/>
        </w:rPr>
        <w:t xml:space="preserve"> the existing LoggedMeasurementConfiguration.</w:t>
      </w:r>
      <w:r>
        <w:rPr>
          <w:rStyle w:val="normaltextrun"/>
          <w:rFonts w:ascii="Arial" w:hAnsi="Arial" w:cs="Arial"/>
          <w:b/>
          <w:bCs/>
          <w:szCs w:val="20"/>
        </w:rPr>
        <w:t xml:space="preserve"> </w:t>
      </w:r>
    </w:p>
    <w:p w14:paraId="192ED915" w14:textId="77777777" w:rsidR="00CB326B" w:rsidRDefault="00CB326B" w:rsidP="009E6FF0">
      <w:pPr>
        <w:pStyle w:val="NoSpacing"/>
        <w:rPr>
          <w:rStyle w:val="normaltextrun"/>
          <w:rFonts w:ascii="Arial" w:hAnsi="Arial" w:cs="Arial"/>
          <w:b/>
          <w:bCs/>
          <w:szCs w:val="20"/>
        </w:rPr>
      </w:pPr>
    </w:p>
    <w:p w14:paraId="7293819A" w14:textId="0F27617F" w:rsidR="00D97D65" w:rsidRDefault="009E6FF0" w:rsidP="00BB4614">
      <w:pPr>
        <w:pStyle w:val="NoSpacing"/>
        <w:numPr>
          <w:ilvl w:val="2"/>
          <w:numId w:val="34"/>
        </w:numPr>
        <w:rPr>
          <w:rStyle w:val="normaltextrun"/>
          <w:rFonts w:ascii="Arial" w:hAnsi="Arial" w:cs="Arial"/>
          <w:b/>
          <w:bCs/>
          <w:szCs w:val="20"/>
        </w:rPr>
      </w:pPr>
      <w:r>
        <w:rPr>
          <w:rStyle w:val="normaltextrun"/>
          <w:rFonts w:ascii="Arial" w:hAnsi="Arial" w:cs="Arial"/>
          <w:b/>
          <w:bCs/>
          <w:szCs w:val="20"/>
        </w:rPr>
        <w:t xml:space="preserve">SON and logged MDT reporting </w:t>
      </w:r>
      <w:r w:rsidR="000D52EF">
        <w:rPr>
          <w:rStyle w:val="normaltextrun"/>
          <w:rFonts w:ascii="Arial" w:hAnsi="Arial" w:cs="Arial"/>
          <w:b/>
          <w:bCs/>
          <w:szCs w:val="20"/>
        </w:rPr>
        <w:t>for NPN</w:t>
      </w:r>
    </w:p>
    <w:p w14:paraId="4BFC4A7D" w14:textId="77777777" w:rsidR="009E6FF0" w:rsidRPr="009E6FF0" w:rsidRDefault="009E6FF0" w:rsidP="009E6FF0">
      <w:pPr>
        <w:pStyle w:val="NoSpacing"/>
        <w:rPr>
          <w:rStyle w:val="normaltextrun"/>
          <w:rFonts w:ascii="Arial" w:hAnsi="Arial" w:cs="Arial"/>
          <w:b/>
          <w:bCs/>
          <w:szCs w:val="20"/>
        </w:rPr>
      </w:pPr>
    </w:p>
    <w:p w14:paraId="26631D06" w14:textId="46598015" w:rsidR="00AE17ED" w:rsidRPr="00BB4614" w:rsidRDefault="00BB4614" w:rsidP="00BB4614">
      <w:pPr>
        <w:pStyle w:val="NoSpacing"/>
        <w:rPr>
          <w:rFonts w:ascii="Arial" w:hAnsi="Arial" w:cs="Arial"/>
          <w:szCs w:val="20"/>
        </w:rPr>
      </w:pPr>
      <w:r w:rsidRPr="00BB4614">
        <w:rPr>
          <w:rStyle w:val="normaltextrun"/>
          <w:rFonts w:ascii="Arial" w:hAnsi="Arial" w:cs="Arial"/>
          <w:szCs w:val="20"/>
        </w:rPr>
        <w:t>Note that</w:t>
      </w:r>
      <w:r>
        <w:rPr>
          <w:rStyle w:val="normaltextrun"/>
          <w:rFonts w:ascii="Arial" w:hAnsi="Arial" w:cs="Arial"/>
          <w:szCs w:val="20"/>
        </w:rPr>
        <w:t>,</w:t>
      </w:r>
      <w:r w:rsidRPr="00BB4614">
        <w:rPr>
          <w:rStyle w:val="normaltextrun"/>
          <w:rFonts w:ascii="Arial" w:hAnsi="Arial" w:cs="Arial"/>
          <w:szCs w:val="20"/>
        </w:rPr>
        <w:t xml:space="preserve"> </w:t>
      </w:r>
      <w:r>
        <w:rPr>
          <w:rFonts w:ascii="Arial" w:hAnsi="Arial" w:cs="Arial"/>
          <w:szCs w:val="20"/>
          <w:lang w:val="en-GB" w:eastAsia="zh-CN"/>
        </w:rPr>
        <w:t>i</w:t>
      </w:r>
      <w:r w:rsidR="00AE17ED" w:rsidRPr="00AE17ED">
        <w:rPr>
          <w:rFonts w:ascii="Arial" w:hAnsi="Arial" w:cs="Arial"/>
          <w:szCs w:val="20"/>
          <w:lang w:val="en-GB" w:eastAsia="zh-CN"/>
        </w:rPr>
        <w:t xml:space="preserve">n </w:t>
      </w:r>
      <w:r w:rsidR="00AE17ED">
        <w:rPr>
          <w:rFonts w:ascii="Arial" w:hAnsi="Arial" w:cs="Arial"/>
          <w:szCs w:val="20"/>
          <w:lang w:val="en-GB" w:eastAsia="zh-CN"/>
        </w:rPr>
        <w:t>rel-17</w:t>
      </w:r>
      <w:r w:rsidR="00B119BD">
        <w:rPr>
          <w:rFonts w:ascii="Arial" w:hAnsi="Arial" w:cs="Arial"/>
          <w:szCs w:val="20"/>
          <w:lang w:val="en-GB" w:eastAsia="zh-CN"/>
        </w:rPr>
        <w:t>, the availability indicator for the PLMN SON</w:t>
      </w:r>
      <w:r w:rsidR="00FF2A57">
        <w:rPr>
          <w:rFonts w:ascii="Arial" w:hAnsi="Arial" w:cs="Arial"/>
          <w:szCs w:val="20"/>
          <w:lang w:val="en-GB" w:eastAsia="zh-CN"/>
        </w:rPr>
        <w:t xml:space="preserve"> and logged MDT</w:t>
      </w:r>
      <w:r w:rsidR="00B119BD">
        <w:rPr>
          <w:rFonts w:ascii="Arial" w:hAnsi="Arial" w:cs="Arial"/>
          <w:szCs w:val="20"/>
          <w:lang w:val="en-GB" w:eastAsia="zh-CN"/>
        </w:rPr>
        <w:t xml:space="preserve"> report</w:t>
      </w:r>
      <w:r w:rsidR="00FF2A57">
        <w:rPr>
          <w:rFonts w:ascii="Arial" w:hAnsi="Arial" w:cs="Arial"/>
          <w:szCs w:val="20"/>
          <w:lang w:val="en-GB" w:eastAsia="zh-CN"/>
        </w:rPr>
        <w:t>s,</w:t>
      </w:r>
      <w:r w:rsidR="00B119BD">
        <w:rPr>
          <w:rFonts w:ascii="Arial" w:hAnsi="Arial" w:cs="Arial"/>
          <w:szCs w:val="20"/>
          <w:lang w:val="en-GB" w:eastAsia="zh-CN"/>
        </w:rPr>
        <w:t xml:space="preserve"> and actual SON </w:t>
      </w:r>
      <w:r w:rsidR="00FF2A57">
        <w:rPr>
          <w:rFonts w:ascii="Arial" w:hAnsi="Arial" w:cs="Arial"/>
          <w:szCs w:val="20"/>
          <w:lang w:val="en-GB" w:eastAsia="zh-CN"/>
        </w:rPr>
        <w:t xml:space="preserve">and logged MDT </w:t>
      </w:r>
      <w:r w:rsidR="00B119BD">
        <w:rPr>
          <w:rFonts w:ascii="Arial" w:hAnsi="Arial" w:cs="Arial"/>
          <w:szCs w:val="20"/>
          <w:lang w:val="en-GB" w:eastAsia="zh-CN"/>
        </w:rPr>
        <w:t>report is sent to</w:t>
      </w:r>
      <w:r w:rsidR="00FF2A57">
        <w:rPr>
          <w:rFonts w:ascii="Arial" w:hAnsi="Arial" w:cs="Arial"/>
          <w:szCs w:val="20"/>
          <w:lang w:val="en-GB" w:eastAsia="zh-CN"/>
        </w:rPr>
        <w:t xml:space="preserve"> PCell</w:t>
      </w:r>
      <w:r w:rsidR="00B119BD">
        <w:rPr>
          <w:rFonts w:ascii="Arial" w:hAnsi="Arial" w:cs="Arial"/>
          <w:szCs w:val="20"/>
          <w:lang w:val="en-GB" w:eastAsia="zh-CN"/>
        </w:rPr>
        <w:t xml:space="preserve"> only after checking if the </w:t>
      </w:r>
      <w:r w:rsidR="00BE1AB5">
        <w:rPr>
          <w:rFonts w:ascii="Arial" w:hAnsi="Arial" w:cs="Arial"/>
          <w:szCs w:val="20"/>
          <w:lang w:val="en-GB" w:eastAsia="zh-CN"/>
        </w:rPr>
        <w:t xml:space="preserve">registered PLMN lies within the PLMN identity list stored in the UE variable for the SON report. </w:t>
      </w:r>
      <w:r w:rsidR="00856085">
        <w:rPr>
          <w:rFonts w:ascii="Arial" w:hAnsi="Arial" w:cs="Arial"/>
          <w:szCs w:val="20"/>
          <w:lang w:val="en-GB" w:eastAsia="zh-CN"/>
        </w:rPr>
        <w:t>R</w:t>
      </w:r>
      <w:r w:rsidR="00D97D65">
        <w:rPr>
          <w:rFonts w:ascii="Arial" w:hAnsi="Arial" w:cs="Arial"/>
          <w:szCs w:val="20"/>
          <w:lang w:val="en-GB" w:eastAsia="zh-CN"/>
        </w:rPr>
        <w:t>AN</w:t>
      </w:r>
      <w:r w:rsidR="00856085">
        <w:rPr>
          <w:rFonts w:ascii="Arial" w:hAnsi="Arial" w:cs="Arial"/>
          <w:szCs w:val="20"/>
          <w:lang w:val="en-GB" w:eastAsia="zh-CN"/>
        </w:rPr>
        <w:t>2 should follow a similar mechanism for reporting of availability indicator and SON report for NPN.</w:t>
      </w:r>
    </w:p>
    <w:p w14:paraId="3A34C495" w14:textId="721BBD29" w:rsidR="00A64527" w:rsidRDefault="00A64527" w:rsidP="004B23FA">
      <w:pPr>
        <w:rPr>
          <w:rFonts w:ascii="Arial" w:hAnsi="Arial" w:cs="Arial"/>
          <w:szCs w:val="20"/>
          <w:lang w:val="en-GB" w:eastAsia="zh-CN"/>
        </w:rPr>
      </w:pPr>
    </w:p>
    <w:p w14:paraId="69C8C0C5" w14:textId="10598B5F" w:rsidR="00E60512" w:rsidRDefault="00A64527" w:rsidP="00783C62">
      <w:pPr>
        <w:rPr>
          <w:rFonts w:ascii="Arial" w:hAnsi="Arial" w:cs="Arial"/>
          <w:b/>
          <w:bCs/>
          <w:szCs w:val="20"/>
          <w:lang w:val="en-GB" w:eastAsia="zh-CN"/>
        </w:rPr>
      </w:pPr>
      <w:r w:rsidRPr="000270A0">
        <w:rPr>
          <w:rFonts w:ascii="Arial" w:hAnsi="Arial" w:cs="Arial"/>
          <w:b/>
          <w:bCs/>
          <w:szCs w:val="20"/>
          <w:lang w:val="en-GB" w:eastAsia="zh-CN"/>
        </w:rPr>
        <w:t xml:space="preserve">Proposal </w:t>
      </w:r>
      <w:r w:rsidR="00465BA1">
        <w:rPr>
          <w:rFonts w:ascii="Arial" w:hAnsi="Arial" w:cs="Arial"/>
          <w:b/>
          <w:bCs/>
          <w:szCs w:val="20"/>
          <w:lang w:val="en-GB" w:eastAsia="zh-CN"/>
        </w:rPr>
        <w:t>5</w:t>
      </w:r>
      <w:r w:rsidRPr="000270A0">
        <w:rPr>
          <w:rFonts w:ascii="Arial" w:hAnsi="Arial" w:cs="Arial"/>
          <w:b/>
          <w:bCs/>
          <w:szCs w:val="20"/>
          <w:lang w:val="en-GB" w:eastAsia="zh-CN"/>
        </w:rPr>
        <w:t>: UE report</w:t>
      </w:r>
      <w:r w:rsidR="005A0A45">
        <w:rPr>
          <w:rFonts w:ascii="Arial" w:hAnsi="Arial" w:cs="Arial"/>
          <w:b/>
          <w:bCs/>
          <w:szCs w:val="20"/>
          <w:lang w:val="en-GB" w:eastAsia="zh-CN"/>
        </w:rPr>
        <w:t>s</w:t>
      </w:r>
      <w:r w:rsidRPr="000270A0">
        <w:rPr>
          <w:rFonts w:ascii="Arial" w:hAnsi="Arial" w:cs="Arial"/>
          <w:b/>
          <w:bCs/>
          <w:szCs w:val="20"/>
          <w:lang w:val="en-GB" w:eastAsia="zh-CN"/>
        </w:rPr>
        <w:t xml:space="preserve"> NPN SON </w:t>
      </w:r>
      <w:r w:rsidR="00682BD3">
        <w:rPr>
          <w:rFonts w:ascii="Arial" w:hAnsi="Arial" w:cs="Arial"/>
          <w:b/>
          <w:bCs/>
          <w:szCs w:val="20"/>
          <w:lang w:val="en-GB" w:eastAsia="zh-CN"/>
        </w:rPr>
        <w:t xml:space="preserve">and logged MDT </w:t>
      </w:r>
      <w:r w:rsidRPr="000270A0">
        <w:rPr>
          <w:rFonts w:ascii="Arial" w:hAnsi="Arial" w:cs="Arial"/>
          <w:b/>
          <w:bCs/>
          <w:szCs w:val="20"/>
          <w:lang w:val="en-GB" w:eastAsia="zh-CN"/>
        </w:rPr>
        <w:t xml:space="preserve">reports availability and report only after checking </w:t>
      </w:r>
      <w:r w:rsidR="000270A0" w:rsidRPr="000270A0">
        <w:rPr>
          <w:rFonts w:ascii="Arial" w:hAnsi="Arial" w:cs="Arial"/>
          <w:b/>
          <w:bCs/>
          <w:szCs w:val="20"/>
          <w:lang w:val="en-GB" w:eastAsia="zh-CN"/>
        </w:rPr>
        <w:t>if registered NPN</w:t>
      </w:r>
      <w:r w:rsidR="005A0A45">
        <w:rPr>
          <w:rFonts w:ascii="Arial" w:hAnsi="Arial" w:cs="Arial"/>
          <w:b/>
          <w:bCs/>
          <w:szCs w:val="20"/>
          <w:lang w:val="en-GB" w:eastAsia="zh-CN"/>
        </w:rPr>
        <w:t xml:space="preserve"> (e.g., SNPN or PNI-NPN)</w:t>
      </w:r>
      <w:r w:rsidR="000270A0" w:rsidRPr="000270A0">
        <w:rPr>
          <w:rFonts w:ascii="Arial" w:hAnsi="Arial" w:cs="Arial"/>
          <w:b/>
          <w:bCs/>
          <w:szCs w:val="20"/>
          <w:lang w:val="en-GB" w:eastAsia="zh-CN"/>
        </w:rPr>
        <w:t xml:space="preserve"> lies within the NPN identity list stored in the UE variable for the corresponding SON </w:t>
      </w:r>
      <w:r w:rsidR="00682BD3">
        <w:rPr>
          <w:rFonts w:ascii="Arial" w:hAnsi="Arial" w:cs="Arial"/>
          <w:b/>
          <w:bCs/>
          <w:szCs w:val="20"/>
          <w:lang w:val="en-GB" w:eastAsia="zh-CN"/>
        </w:rPr>
        <w:t xml:space="preserve">and logged MDT </w:t>
      </w:r>
      <w:r w:rsidR="000270A0" w:rsidRPr="000270A0">
        <w:rPr>
          <w:rFonts w:ascii="Arial" w:hAnsi="Arial" w:cs="Arial"/>
          <w:b/>
          <w:bCs/>
          <w:szCs w:val="20"/>
          <w:lang w:val="en-GB" w:eastAsia="zh-CN"/>
        </w:rPr>
        <w:t>report.</w:t>
      </w:r>
    </w:p>
    <w:p w14:paraId="4E9D33D7" w14:textId="07E2C7D1" w:rsidR="00911ECB" w:rsidRPr="00FB5E72" w:rsidRDefault="00911ECB"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t>Conclusion</w:t>
      </w:r>
      <w:r w:rsidR="008E17C4" w:rsidRPr="00FB5E72">
        <w:rPr>
          <w:b w:val="0"/>
          <w:bCs w:val="0"/>
          <w:kern w:val="0"/>
          <w:sz w:val="36"/>
          <w:szCs w:val="20"/>
          <w:lang w:val="fr-FR"/>
        </w:rPr>
        <w:t xml:space="preserve"> </w:t>
      </w:r>
    </w:p>
    <w:bookmarkEnd w:id="4"/>
    <w:bookmarkEnd w:id="5"/>
    <w:p w14:paraId="1563AF0F" w14:textId="77777777" w:rsidR="005E3135" w:rsidRPr="00EE4BDF" w:rsidRDefault="005E3135" w:rsidP="00950A26">
      <w:pPr>
        <w:pStyle w:val="NoSpacing"/>
        <w:rPr>
          <w:rStyle w:val="normaltextrun"/>
          <w:rFonts w:ascii="Arial" w:hAnsi="Arial" w:cs="Arial"/>
          <w:b/>
          <w:bCs/>
          <w:i/>
          <w:iCs/>
          <w:szCs w:val="20"/>
        </w:rPr>
      </w:pPr>
      <w:r w:rsidRPr="00EE4BDF">
        <w:rPr>
          <w:rStyle w:val="normaltextrun"/>
          <w:rFonts w:ascii="Arial" w:hAnsi="Arial" w:cs="Arial"/>
          <w:b/>
          <w:bCs/>
          <w:szCs w:val="20"/>
        </w:rPr>
        <w:t xml:space="preserve">Observation </w:t>
      </w:r>
      <w:r>
        <w:rPr>
          <w:rStyle w:val="normaltextrun"/>
          <w:rFonts w:ascii="Arial" w:hAnsi="Arial" w:cs="Arial"/>
          <w:b/>
          <w:bCs/>
          <w:szCs w:val="20"/>
        </w:rPr>
        <w:t>1</w:t>
      </w:r>
      <w:r w:rsidRPr="00EE4BDF">
        <w:rPr>
          <w:rStyle w:val="normaltextrun"/>
          <w:rFonts w:ascii="Arial" w:hAnsi="Arial" w:cs="Arial"/>
          <w:b/>
          <w:bCs/>
          <w:szCs w:val="20"/>
        </w:rPr>
        <w:t xml:space="preserve">: For the unique identification of cell identity in the PLMN, UE reports global cell identity (i.e., cell identity and PLMN identity) and optionally the tracking area code in </w:t>
      </w:r>
      <w:r w:rsidRPr="00EE4BDF">
        <w:rPr>
          <w:rStyle w:val="normaltextrun"/>
          <w:rFonts w:ascii="Arial" w:hAnsi="Arial" w:cs="Arial"/>
          <w:b/>
          <w:bCs/>
          <w:i/>
          <w:iCs/>
          <w:szCs w:val="20"/>
        </w:rPr>
        <w:t>CGI-Info-Logging.</w:t>
      </w:r>
    </w:p>
    <w:p w14:paraId="2C3F8600" w14:textId="77777777" w:rsidR="005E3135" w:rsidRDefault="005E3135" w:rsidP="00950A26">
      <w:pPr>
        <w:pStyle w:val="NoSpacing"/>
        <w:rPr>
          <w:rStyle w:val="normaltextrun"/>
          <w:rFonts w:ascii="Arial" w:hAnsi="Arial" w:cs="Arial"/>
          <w:i/>
          <w:iCs/>
          <w:szCs w:val="20"/>
        </w:rPr>
      </w:pPr>
    </w:p>
    <w:p w14:paraId="1C0486A5" w14:textId="77777777" w:rsidR="005E3135" w:rsidRDefault="005E3135" w:rsidP="00950A26">
      <w:pPr>
        <w:pStyle w:val="NoSpacing"/>
        <w:rPr>
          <w:rStyle w:val="normaltextrun"/>
          <w:rFonts w:ascii="Arial" w:hAnsi="Arial" w:cs="Arial"/>
          <w:b/>
          <w:bCs/>
          <w:i/>
          <w:iCs/>
          <w:szCs w:val="20"/>
        </w:rPr>
      </w:pPr>
      <w:r w:rsidRPr="006A1E74">
        <w:rPr>
          <w:rStyle w:val="normaltextrun"/>
          <w:rFonts w:ascii="Arial" w:hAnsi="Arial" w:cs="Arial"/>
          <w:b/>
          <w:bCs/>
          <w:szCs w:val="20"/>
        </w:rPr>
        <w:t xml:space="preserve">Proposal 1: To represent the global cell identity of a PNI-NPN cell, UE can include the </w:t>
      </w:r>
      <w:r w:rsidRPr="006A1E74">
        <w:rPr>
          <w:rStyle w:val="normaltextrun"/>
          <w:rFonts w:ascii="Arial" w:hAnsi="Arial" w:cs="Arial"/>
          <w:b/>
          <w:bCs/>
          <w:i/>
          <w:iCs/>
          <w:szCs w:val="20"/>
        </w:rPr>
        <w:t>CAG-ID</w:t>
      </w:r>
      <w:r w:rsidRPr="006A1E74">
        <w:rPr>
          <w:rStyle w:val="normaltextrun"/>
          <w:rFonts w:ascii="Arial" w:hAnsi="Arial" w:cs="Arial"/>
          <w:b/>
          <w:bCs/>
          <w:szCs w:val="20"/>
        </w:rPr>
        <w:t xml:space="preserve"> in the existing </w:t>
      </w:r>
      <w:r w:rsidRPr="006A1E74">
        <w:rPr>
          <w:rStyle w:val="normaltextrun"/>
          <w:rFonts w:ascii="Arial" w:hAnsi="Arial" w:cs="Arial"/>
          <w:b/>
          <w:bCs/>
          <w:i/>
          <w:iCs/>
          <w:szCs w:val="20"/>
        </w:rPr>
        <w:t>CGI-Info-Logging.</w:t>
      </w:r>
    </w:p>
    <w:p w14:paraId="74AE16D8" w14:textId="77777777" w:rsidR="005E3135" w:rsidRDefault="005E3135" w:rsidP="00950A26">
      <w:pPr>
        <w:pStyle w:val="NoSpacing"/>
        <w:rPr>
          <w:rStyle w:val="normaltextrun"/>
          <w:rFonts w:ascii="Arial" w:hAnsi="Arial" w:cs="Arial"/>
          <w:b/>
          <w:bCs/>
          <w:i/>
          <w:iCs/>
          <w:szCs w:val="20"/>
        </w:rPr>
      </w:pPr>
    </w:p>
    <w:p w14:paraId="55AF516E" w14:textId="031E15F1" w:rsidR="005E3135" w:rsidRDefault="005E3135" w:rsidP="00950A26">
      <w:pPr>
        <w:pStyle w:val="NoSpacing"/>
        <w:rPr>
          <w:rStyle w:val="normaltextrun"/>
          <w:rFonts w:ascii="Arial" w:hAnsi="Arial" w:cs="Arial"/>
          <w:b/>
          <w:bCs/>
          <w:i/>
          <w:iCs/>
          <w:szCs w:val="20"/>
        </w:rPr>
      </w:pPr>
      <w:r w:rsidRPr="00E73B09">
        <w:rPr>
          <w:rStyle w:val="normaltextrun"/>
          <w:rFonts w:ascii="Arial" w:hAnsi="Arial" w:cs="Arial"/>
          <w:b/>
          <w:bCs/>
          <w:szCs w:val="20"/>
        </w:rPr>
        <w:t xml:space="preserve">Proposal </w:t>
      </w:r>
      <w:r>
        <w:rPr>
          <w:rStyle w:val="normaltextrun"/>
          <w:rFonts w:ascii="Arial" w:hAnsi="Arial" w:cs="Arial"/>
          <w:b/>
          <w:bCs/>
          <w:szCs w:val="20"/>
        </w:rPr>
        <w:t>2</w:t>
      </w:r>
      <w:r w:rsidRPr="00E73B09">
        <w:rPr>
          <w:rStyle w:val="normaltextrun"/>
          <w:rFonts w:ascii="Arial" w:hAnsi="Arial" w:cs="Arial"/>
          <w:b/>
          <w:bCs/>
          <w:szCs w:val="20"/>
        </w:rPr>
        <w:t xml:space="preserve">: To represent the global cell identity of an SNPN cell, </w:t>
      </w:r>
      <w:r w:rsidRPr="006A1E74">
        <w:rPr>
          <w:rStyle w:val="normaltextrun"/>
          <w:rFonts w:ascii="Arial" w:hAnsi="Arial" w:cs="Arial"/>
          <w:b/>
          <w:bCs/>
          <w:szCs w:val="20"/>
        </w:rPr>
        <w:t>UE can include the</w:t>
      </w:r>
      <w:r>
        <w:rPr>
          <w:rStyle w:val="normaltextrun"/>
          <w:rFonts w:ascii="Arial" w:hAnsi="Arial" w:cs="Arial"/>
          <w:b/>
          <w:bCs/>
          <w:szCs w:val="20"/>
        </w:rPr>
        <w:t xml:space="preserve"> </w:t>
      </w:r>
      <w:r w:rsidRPr="002E651E">
        <w:rPr>
          <w:rStyle w:val="normaltextrun"/>
          <w:rFonts w:ascii="Arial" w:hAnsi="Arial" w:cs="Arial"/>
          <w:b/>
          <w:bCs/>
          <w:i/>
          <w:iCs/>
          <w:szCs w:val="20"/>
        </w:rPr>
        <w:t>NID</w:t>
      </w:r>
      <w:r w:rsidRPr="006A1E74">
        <w:rPr>
          <w:rStyle w:val="normaltextrun"/>
          <w:rFonts w:ascii="Arial" w:hAnsi="Arial" w:cs="Arial"/>
          <w:b/>
          <w:bCs/>
          <w:szCs w:val="20"/>
        </w:rPr>
        <w:t xml:space="preserve"> in the existing </w:t>
      </w:r>
      <w:r w:rsidRPr="006A1E74">
        <w:rPr>
          <w:rStyle w:val="normaltextrun"/>
          <w:rFonts w:ascii="Arial" w:hAnsi="Arial" w:cs="Arial"/>
          <w:b/>
          <w:bCs/>
          <w:i/>
          <w:iCs/>
          <w:szCs w:val="20"/>
        </w:rPr>
        <w:t>CGI-Info-Logging.</w:t>
      </w:r>
    </w:p>
    <w:p w14:paraId="343C62F8" w14:textId="0BAD8237" w:rsidR="002836D0" w:rsidRDefault="002836D0" w:rsidP="00950A26">
      <w:pPr>
        <w:pStyle w:val="NoSpacing"/>
        <w:rPr>
          <w:rStyle w:val="normaltextrun"/>
          <w:rFonts w:ascii="Arial" w:hAnsi="Arial" w:cs="Arial"/>
          <w:b/>
          <w:bCs/>
          <w:i/>
          <w:iCs/>
          <w:szCs w:val="20"/>
        </w:rPr>
      </w:pPr>
    </w:p>
    <w:p w14:paraId="50BD6D47" w14:textId="77777777" w:rsidR="002836D0" w:rsidRPr="002836D0" w:rsidRDefault="002836D0" w:rsidP="002836D0">
      <w:pPr>
        <w:pStyle w:val="NoSpacing"/>
        <w:rPr>
          <w:rStyle w:val="normaltextrun"/>
          <w:rFonts w:ascii="Arial" w:hAnsi="Arial" w:cs="Arial"/>
          <w:b/>
          <w:bCs/>
          <w:szCs w:val="20"/>
        </w:rPr>
      </w:pPr>
      <w:r w:rsidRPr="002836D0">
        <w:rPr>
          <w:rStyle w:val="normaltextrun"/>
          <w:rFonts w:ascii="Arial" w:hAnsi="Arial" w:cs="Arial"/>
          <w:b/>
          <w:bCs/>
          <w:szCs w:val="20"/>
        </w:rPr>
        <w:t xml:space="preserve">Proposal 3: No enhancements are required for immediate MDT reporting from the RAN2 point-of-view. </w:t>
      </w:r>
    </w:p>
    <w:p w14:paraId="0B093031" w14:textId="77777777" w:rsidR="002836D0" w:rsidRDefault="002836D0" w:rsidP="00950A26">
      <w:pPr>
        <w:pStyle w:val="NoSpacing"/>
        <w:rPr>
          <w:rStyle w:val="normaltextrun"/>
          <w:rFonts w:ascii="Arial" w:hAnsi="Arial" w:cs="Arial"/>
          <w:b/>
          <w:bCs/>
          <w:szCs w:val="20"/>
        </w:rPr>
      </w:pPr>
    </w:p>
    <w:p w14:paraId="4AC3448F" w14:textId="77777777" w:rsidR="0049454F" w:rsidRPr="00020DFD" w:rsidRDefault="0049454F" w:rsidP="0049454F">
      <w:pPr>
        <w:pStyle w:val="NoSpacing"/>
        <w:rPr>
          <w:rStyle w:val="normaltextrun"/>
          <w:rFonts w:ascii="Arial" w:hAnsi="Arial" w:cs="Arial"/>
          <w:b/>
          <w:bCs/>
          <w:szCs w:val="20"/>
        </w:rPr>
      </w:pPr>
      <w:r>
        <w:rPr>
          <w:rStyle w:val="normaltextrun"/>
          <w:rFonts w:ascii="Arial" w:hAnsi="Arial" w:cs="Arial"/>
          <w:b/>
          <w:bCs/>
          <w:szCs w:val="20"/>
        </w:rPr>
        <w:t>Proposal</w:t>
      </w:r>
      <w:r w:rsidRPr="00020DFD">
        <w:rPr>
          <w:rStyle w:val="normaltextrun"/>
          <w:rFonts w:ascii="Arial" w:hAnsi="Arial" w:cs="Arial"/>
          <w:b/>
          <w:bCs/>
          <w:szCs w:val="20"/>
        </w:rPr>
        <w:t xml:space="preserve"> </w:t>
      </w:r>
      <w:r>
        <w:rPr>
          <w:rStyle w:val="normaltextrun"/>
          <w:rFonts w:ascii="Arial" w:hAnsi="Arial" w:cs="Arial"/>
          <w:b/>
          <w:bCs/>
          <w:szCs w:val="20"/>
        </w:rPr>
        <w:t>4</w:t>
      </w:r>
      <w:r w:rsidRPr="00020DFD">
        <w:rPr>
          <w:rStyle w:val="normaltextrun"/>
          <w:rFonts w:ascii="Arial" w:hAnsi="Arial" w:cs="Arial"/>
          <w:b/>
          <w:bCs/>
          <w:szCs w:val="20"/>
        </w:rPr>
        <w:t xml:space="preserve">: Logged MDT for NPN can be supported by </w:t>
      </w:r>
      <w:r>
        <w:rPr>
          <w:rStyle w:val="normaltextrun"/>
          <w:rFonts w:ascii="Arial" w:hAnsi="Arial" w:cs="Arial"/>
          <w:b/>
          <w:bCs/>
          <w:szCs w:val="20"/>
        </w:rPr>
        <w:t>i</w:t>
      </w:r>
      <w:r w:rsidRPr="00020DFD">
        <w:rPr>
          <w:rStyle w:val="normaltextrun"/>
          <w:rFonts w:ascii="Arial" w:hAnsi="Arial" w:cs="Arial"/>
          <w:b/>
          <w:bCs/>
          <w:szCs w:val="20"/>
        </w:rPr>
        <w:t>ncluding NPN-</w:t>
      </w:r>
      <w:proofErr w:type="spellStart"/>
      <w:r w:rsidRPr="00020DFD">
        <w:rPr>
          <w:rStyle w:val="normaltextrun"/>
          <w:rFonts w:ascii="Arial" w:hAnsi="Arial" w:cs="Arial"/>
          <w:b/>
          <w:bCs/>
          <w:szCs w:val="20"/>
        </w:rPr>
        <w:t>IdentityList</w:t>
      </w:r>
      <w:proofErr w:type="spellEnd"/>
      <w:r w:rsidRPr="00020DFD">
        <w:rPr>
          <w:rStyle w:val="normaltextrun"/>
          <w:rFonts w:ascii="Arial" w:hAnsi="Arial" w:cs="Arial"/>
          <w:b/>
          <w:bCs/>
          <w:szCs w:val="20"/>
        </w:rPr>
        <w:t xml:space="preserve"> </w:t>
      </w:r>
      <w:r>
        <w:rPr>
          <w:rStyle w:val="normaltextrun"/>
          <w:rFonts w:ascii="Arial" w:hAnsi="Arial" w:cs="Arial"/>
          <w:b/>
          <w:bCs/>
          <w:szCs w:val="20"/>
        </w:rPr>
        <w:t>in</w:t>
      </w:r>
      <w:r w:rsidRPr="00020DFD">
        <w:rPr>
          <w:rStyle w:val="normaltextrun"/>
          <w:rFonts w:ascii="Arial" w:hAnsi="Arial" w:cs="Arial"/>
          <w:b/>
          <w:bCs/>
          <w:szCs w:val="20"/>
        </w:rPr>
        <w:t xml:space="preserve"> the existing LoggedMeasurementConfiguration.</w:t>
      </w:r>
      <w:r>
        <w:rPr>
          <w:rStyle w:val="normaltextrun"/>
          <w:rFonts w:ascii="Arial" w:hAnsi="Arial" w:cs="Arial"/>
          <w:b/>
          <w:bCs/>
          <w:szCs w:val="20"/>
        </w:rPr>
        <w:t xml:space="preserve"> </w:t>
      </w:r>
    </w:p>
    <w:p w14:paraId="2AB7FFC6" w14:textId="31501318" w:rsidR="00950A26" w:rsidRDefault="00950A26" w:rsidP="00950A26">
      <w:pPr>
        <w:pStyle w:val="NoSpacing"/>
        <w:rPr>
          <w:rStyle w:val="normaltextrun"/>
          <w:rFonts w:ascii="Arial" w:hAnsi="Arial" w:cs="Arial"/>
          <w:b/>
          <w:bCs/>
          <w:szCs w:val="20"/>
        </w:rPr>
      </w:pPr>
    </w:p>
    <w:p w14:paraId="5CF2B644" w14:textId="77777777" w:rsidR="0049454F" w:rsidRDefault="0049454F" w:rsidP="0049454F">
      <w:pPr>
        <w:rPr>
          <w:rFonts w:ascii="Arial" w:hAnsi="Arial" w:cs="Arial"/>
          <w:b/>
          <w:bCs/>
          <w:szCs w:val="20"/>
          <w:lang w:val="en-GB" w:eastAsia="zh-CN"/>
        </w:rPr>
      </w:pPr>
      <w:r w:rsidRPr="000270A0">
        <w:rPr>
          <w:rFonts w:ascii="Arial" w:hAnsi="Arial" w:cs="Arial"/>
          <w:b/>
          <w:bCs/>
          <w:szCs w:val="20"/>
          <w:lang w:val="en-GB" w:eastAsia="zh-CN"/>
        </w:rPr>
        <w:t xml:space="preserve">Proposal </w:t>
      </w:r>
      <w:r>
        <w:rPr>
          <w:rFonts w:ascii="Arial" w:hAnsi="Arial" w:cs="Arial"/>
          <w:b/>
          <w:bCs/>
          <w:szCs w:val="20"/>
          <w:lang w:val="en-GB" w:eastAsia="zh-CN"/>
        </w:rPr>
        <w:t>5</w:t>
      </w:r>
      <w:r w:rsidRPr="000270A0">
        <w:rPr>
          <w:rFonts w:ascii="Arial" w:hAnsi="Arial" w:cs="Arial"/>
          <w:b/>
          <w:bCs/>
          <w:szCs w:val="20"/>
          <w:lang w:val="en-GB" w:eastAsia="zh-CN"/>
        </w:rPr>
        <w:t>: UE report</w:t>
      </w:r>
      <w:r>
        <w:rPr>
          <w:rFonts w:ascii="Arial" w:hAnsi="Arial" w:cs="Arial"/>
          <w:b/>
          <w:bCs/>
          <w:szCs w:val="20"/>
          <w:lang w:val="en-GB" w:eastAsia="zh-CN"/>
        </w:rPr>
        <w:t>s</w:t>
      </w:r>
      <w:r w:rsidRPr="000270A0">
        <w:rPr>
          <w:rFonts w:ascii="Arial" w:hAnsi="Arial" w:cs="Arial"/>
          <w:b/>
          <w:bCs/>
          <w:szCs w:val="20"/>
          <w:lang w:val="en-GB" w:eastAsia="zh-CN"/>
        </w:rPr>
        <w:t xml:space="preserve"> NPN SON </w:t>
      </w:r>
      <w:r>
        <w:rPr>
          <w:rFonts w:ascii="Arial" w:hAnsi="Arial" w:cs="Arial"/>
          <w:b/>
          <w:bCs/>
          <w:szCs w:val="20"/>
          <w:lang w:val="en-GB" w:eastAsia="zh-CN"/>
        </w:rPr>
        <w:t xml:space="preserve">and logged MDT </w:t>
      </w:r>
      <w:r w:rsidRPr="000270A0">
        <w:rPr>
          <w:rFonts w:ascii="Arial" w:hAnsi="Arial" w:cs="Arial"/>
          <w:b/>
          <w:bCs/>
          <w:szCs w:val="20"/>
          <w:lang w:val="en-GB" w:eastAsia="zh-CN"/>
        </w:rPr>
        <w:t>reports availability and report only after checking if registered NPN</w:t>
      </w:r>
      <w:r>
        <w:rPr>
          <w:rFonts w:ascii="Arial" w:hAnsi="Arial" w:cs="Arial"/>
          <w:b/>
          <w:bCs/>
          <w:szCs w:val="20"/>
          <w:lang w:val="en-GB" w:eastAsia="zh-CN"/>
        </w:rPr>
        <w:t xml:space="preserve"> (e.g., SNPN or PNI-NPN)</w:t>
      </w:r>
      <w:r w:rsidRPr="000270A0">
        <w:rPr>
          <w:rFonts w:ascii="Arial" w:hAnsi="Arial" w:cs="Arial"/>
          <w:b/>
          <w:bCs/>
          <w:szCs w:val="20"/>
          <w:lang w:val="en-GB" w:eastAsia="zh-CN"/>
        </w:rPr>
        <w:t xml:space="preserve"> lies within the NPN identity list stored in the UE variable for the corresponding SON </w:t>
      </w:r>
      <w:r>
        <w:rPr>
          <w:rFonts w:ascii="Arial" w:hAnsi="Arial" w:cs="Arial"/>
          <w:b/>
          <w:bCs/>
          <w:szCs w:val="20"/>
          <w:lang w:val="en-GB" w:eastAsia="zh-CN"/>
        </w:rPr>
        <w:t xml:space="preserve">and logged MDT </w:t>
      </w:r>
      <w:r w:rsidRPr="000270A0">
        <w:rPr>
          <w:rFonts w:ascii="Arial" w:hAnsi="Arial" w:cs="Arial"/>
          <w:b/>
          <w:bCs/>
          <w:szCs w:val="20"/>
          <w:lang w:val="en-GB" w:eastAsia="zh-CN"/>
        </w:rPr>
        <w:t>report.</w:t>
      </w:r>
    </w:p>
    <w:p w14:paraId="7E448709" w14:textId="77777777" w:rsidR="007B494F" w:rsidRPr="00FB5E72" w:rsidRDefault="007B494F" w:rsidP="006E0DC7">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val="fr-FR"/>
        </w:rPr>
      </w:pPr>
      <w:r w:rsidRPr="00FB5E72">
        <w:rPr>
          <w:b w:val="0"/>
          <w:bCs w:val="0"/>
          <w:kern w:val="0"/>
          <w:sz w:val="36"/>
          <w:szCs w:val="20"/>
          <w:lang w:val="fr-FR"/>
        </w:rPr>
        <w:lastRenderedPageBreak/>
        <w:t>Reference</w:t>
      </w:r>
    </w:p>
    <w:p w14:paraId="2E63C0E0" w14:textId="3097384F" w:rsidR="00F27027" w:rsidRPr="00FB5E72" w:rsidRDefault="004778A2" w:rsidP="006E0DC7">
      <w:pPr>
        <w:pStyle w:val="Caption"/>
        <w:rPr>
          <w:rFonts w:ascii="Arial" w:hAnsi="Arial" w:cs="Arial"/>
        </w:rPr>
      </w:pPr>
      <w:r w:rsidRPr="00FB5E72">
        <w:rPr>
          <w:rFonts w:ascii="Arial" w:eastAsia="SimSun" w:hAnsi="Arial" w:cs="Arial"/>
          <w:szCs w:val="24"/>
          <w:lang w:eastAsia="zh-CN"/>
        </w:rPr>
        <w:t xml:space="preserve">[1] </w:t>
      </w:r>
      <w:r w:rsidR="00FA13C5" w:rsidRPr="00FB5E72">
        <w:rPr>
          <w:rFonts w:ascii="Arial" w:eastAsia="SimSun" w:hAnsi="Arial" w:cs="Arial"/>
          <w:szCs w:val="24"/>
          <w:lang w:eastAsia="zh-CN"/>
        </w:rPr>
        <w:t>R</w:t>
      </w:r>
      <w:r w:rsidR="004542CD">
        <w:rPr>
          <w:rFonts w:ascii="Arial" w:eastAsia="SimSun" w:hAnsi="Arial" w:cs="Arial"/>
          <w:szCs w:val="24"/>
          <w:lang w:eastAsia="zh-CN"/>
        </w:rPr>
        <w:t>P-221825</w:t>
      </w:r>
      <w:r w:rsidR="00E21653">
        <w:rPr>
          <w:rFonts w:ascii="Arial" w:eastAsia="SimSun" w:hAnsi="Arial" w:cs="Arial"/>
          <w:szCs w:val="24"/>
          <w:lang w:eastAsia="zh-CN"/>
        </w:rPr>
        <w:t>, “</w:t>
      </w:r>
      <w:r w:rsidR="003C3352" w:rsidRPr="003C3352">
        <w:rPr>
          <w:rFonts w:ascii="Arial" w:eastAsia="SimSun" w:hAnsi="Arial" w:cs="Arial"/>
          <w:szCs w:val="24"/>
          <w:lang w:eastAsia="zh-CN"/>
        </w:rPr>
        <w:t>Revised WID: Further enhancement of data collection for SON (Self-Organising Networks)/MDT (Minimization of Drive Tests) in NR standalone and MR-DC (Multi-Radio Dual Connectivity)</w:t>
      </w:r>
      <w:r w:rsidR="00E21653">
        <w:rPr>
          <w:rFonts w:ascii="Arial" w:eastAsia="SimSun" w:hAnsi="Arial" w:cs="Arial"/>
          <w:szCs w:val="24"/>
          <w:lang w:eastAsia="zh-CN"/>
        </w:rPr>
        <w:t>”</w:t>
      </w:r>
    </w:p>
    <w:p w14:paraId="6574790D" w14:textId="5D88305D" w:rsidR="00B255C3" w:rsidRDefault="009141D1" w:rsidP="006E0DC7">
      <w:pPr>
        <w:pStyle w:val="BodyText"/>
        <w:jc w:val="left"/>
        <w:rPr>
          <w:rFonts w:ascii="Arial" w:eastAsia="SimSun" w:hAnsi="Arial" w:cs="Arial"/>
          <w:lang w:val="en-GB"/>
        </w:rPr>
      </w:pPr>
      <w:r w:rsidRPr="00FB5E72">
        <w:rPr>
          <w:rFonts w:ascii="Arial" w:eastAsia="SimSun" w:hAnsi="Arial" w:cs="Arial"/>
          <w:lang w:val="en-GB"/>
        </w:rPr>
        <w:t xml:space="preserve">[2] </w:t>
      </w:r>
      <w:r w:rsidR="00B255C3">
        <w:rPr>
          <w:rFonts w:ascii="Arial" w:eastAsia="SimSun" w:hAnsi="Arial" w:cs="Arial"/>
          <w:lang w:val="en-GB"/>
        </w:rPr>
        <w:t>RAN2#119-emeeting report</w:t>
      </w:r>
    </w:p>
    <w:p w14:paraId="18D8A508" w14:textId="50786588" w:rsidR="008A22A3" w:rsidRDefault="00B255C3" w:rsidP="006E0DC7">
      <w:pPr>
        <w:pStyle w:val="BodyText"/>
        <w:jc w:val="left"/>
        <w:rPr>
          <w:rFonts w:ascii="Arial" w:hAnsi="Arial" w:cs="Arial"/>
        </w:rPr>
      </w:pPr>
      <w:r>
        <w:rPr>
          <w:rFonts w:ascii="Arial" w:eastAsia="SimSun" w:hAnsi="Arial" w:cs="Arial"/>
          <w:lang w:val="en-GB"/>
        </w:rPr>
        <w:t xml:space="preserve">[3] </w:t>
      </w:r>
      <w:r w:rsidR="001146F6">
        <w:rPr>
          <w:rFonts w:ascii="Arial" w:hAnsi="Arial" w:cs="Arial"/>
        </w:rPr>
        <w:t>TS 38.331,</w:t>
      </w:r>
      <w:r w:rsidR="00890F6A">
        <w:rPr>
          <w:rFonts w:ascii="Arial" w:hAnsi="Arial" w:cs="Arial"/>
        </w:rPr>
        <w:t xml:space="preserve"> “</w:t>
      </w:r>
      <w:r w:rsidR="00890F6A" w:rsidRPr="00890F6A">
        <w:rPr>
          <w:rFonts w:ascii="Arial" w:hAnsi="Arial" w:cs="Arial"/>
        </w:rPr>
        <w:t>Radio Resource Control (RRC) protocol specification (Release 17)</w:t>
      </w:r>
      <w:r w:rsidR="00890F6A">
        <w:rPr>
          <w:rFonts w:ascii="Arial" w:hAnsi="Arial" w:cs="Arial"/>
        </w:rPr>
        <w:t>”</w:t>
      </w:r>
      <w:r w:rsidR="00BF22C3">
        <w:rPr>
          <w:rFonts w:ascii="Arial" w:hAnsi="Arial" w:cs="Arial"/>
        </w:rPr>
        <w:t xml:space="preserve"> </w:t>
      </w:r>
    </w:p>
    <w:p w14:paraId="0B40BF13" w14:textId="53A0C06D"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4</w:t>
      </w:r>
      <w:r>
        <w:rPr>
          <w:rFonts w:ascii="Arial" w:hAnsi="Arial" w:cs="Arial"/>
        </w:rPr>
        <w:t>] TS 37.340, “</w:t>
      </w:r>
      <w:r w:rsidR="00890A24" w:rsidRPr="00890A24">
        <w:rPr>
          <w:rFonts w:ascii="Arial" w:hAnsi="Arial" w:cs="Arial"/>
        </w:rPr>
        <w:t>Multi-connectivity; Stage 2 (Release 17)</w:t>
      </w:r>
      <w:r>
        <w:rPr>
          <w:rFonts w:ascii="Arial" w:hAnsi="Arial" w:cs="Arial"/>
        </w:rPr>
        <w:t>”</w:t>
      </w:r>
    </w:p>
    <w:p w14:paraId="76C912B6" w14:textId="606C1013" w:rsidR="00CA5DC3" w:rsidRDefault="00CA5DC3" w:rsidP="006E0DC7">
      <w:pPr>
        <w:pStyle w:val="BodyText"/>
        <w:jc w:val="left"/>
        <w:rPr>
          <w:rFonts w:ascii="Arial" w:hAnsi="Arial" w:cs="Arial"/>
        </w:rPr>
      </w:pPr>
      <w:r>
        <w:rPr>
          <w:rFonts w:ascii="Arial" w:hAnsi="Arial" w:cs="Arial"/>
        </w:rPr>
        <w:t>[</w:t>
      </w:r>
      <w:r w:rsidR="00B255C3">
        <w:rPr>
          <w:rFonts w:ascii="Arial" w:hAnsi="Arial" w:cs="Arial"/>
        </w:rPr>
        <w:t>5</w:t>
      </w:r>
      <w:r>
        <w:rPr>
          <w:rFonts w:ascii="Arial" w:hAnsi="Arial" w:cs="Arial"/>
        </w:rPr>
        <w:t>] TS 38.300, “</w:t>
      </w:r>
      <w:r w:rsidR="00885D32">
        <w:rPr>
          <w:rFonts w:ascii="Arial" w:hAnsi="Arial" w:cs="Arial"/>
        </w:rPr>
        <w:t>N</w:t>
      </w:r>
      <w:r w:rsidR="00885D32" w:rsidRPr="00885D32">
        <w:rPr>
          <w:rFonts w:ascii="Arial" w:hAnsi="Arial" w:cs="Arial"/>
        </w:rPr>
        <w:t>R and NG-RAN Overall description; Stage</w:t>
      </w:r>
      <w:r w:rsidR="00885D32">
        <w:rPr>
          <w:rFonts w:ascii="Arial" w:hAnsi="Arial" w:cs="Arial"/>
        </w:rPr>
        <w:t xml:space="preserve"> </w:t>
      </w:r>
      <w:r w:rsidR="00885D32" w:rsidRPr="00885D32">
        <w:rPr>
          <w:rFonts w:ascii="Arial" w:hAnsi="Arial" w:cs="Arial"/>
        </w:rPr>
        <w:t>2</w:t>
      </w:r>
      <w:r w:rsidR="00885D32">
        <w:rPr>
          <w:rFonts w:ascii="Arial" w:hAnsi="Arial" w:cs="Arial"/>
        </w:rPr>
        <w:t xml:space="preserve"> (Release 17)</w:t>
      </w:r>
      <w:r>
        <w:rPr>
          <w:rFonts w:ascii="Arial" w:hAnsi="Arial" w:cs="Arial"/>
        </w:rPr>
        <w:t>”</w:t>
      </w:r>
    </w:p>
    <w:sectPr w:rsidR="00CA5DC3">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AB10A" w14:textId="77777777" w:rsidR="004B1DF9" w:rsidRDefault="004B1DF9">
      <w:r>
        <w:separator/>
      </w:r>
    </w:p>
  </w:endnote>
  <w:endnote w:type="continuationSeparator" w:id="0">
    <w:p w14:paraId="0E51A11E" w14:textId="77777777" w:rsidR="004B1DF9" w:rsidRDefault="004B1DF9">
      <w:r>
        <w:continuationSeparator/>
      </w:r>
    </w:p>
  </w:endnote>
  <w:endnote w:type="continuationNotice" w:id="1">
    <w:p w14:paraId="1F4D6C74" w14:textId="77777777" w:rsidR="004B1DF9" w:rsidRDefault="004B1D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2FAF0" w14:textId="77777777" w:rsidR="004B1DF9" w:rsidRDefault="004B1DF9">
      <w:r>
        <w:separator/>
      </w:r>
    </w:p>
  </w:footnote>
  <w:footnote w:type="continuationSeparator" w:id="0">
    <w:p w14:paraId="0E48AE74" w14:textId="77777777" w:rsidR="004B1DF9" w:rsidRDefault="004B1DF9">
      <w:r>
        <w:continuationSeparator/>
      </w:r>
    </w:p>
  </w:footnote>
  <w:footnote w:type="continuationNotice" w:id="1">
    <w:p w14:paraId="1E57B6D5" w14:textId="77777777" w:rsidR="004B1DF9" w:rsidRDefault="004B1D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C1D3B"/>
    <w:multiLevelType w:val="hybridMultilevel"/>
    <w:tmpl w:val="8BA499EA"/>
    <w:lvl w:ilvl="0" w:tplc="4C52567C">
      <w:start w:val="1"/>
      <w:numFmt w:val="bullet"/>
      <w:lvlText w:val="-"/>
      <w:lvlJc w:val="left"/>
      <w:pPr>
        <w:ind w:left="216" w:hanging="216"/>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07D1E"/>
    <w:multiLevelType w:val="hybridMultilevel"/>
    <w:tmpl w:val="639E1366"/>
    <w:lvl w:ilvl="0" w:tplc="FFFFFFF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7730D"/>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C06E8D"/>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0E608D0"/>
    <w:multiLevelType w:val="hybridMultilevel"/>
    <w:tmpl w:val="A73ACFBC"/>
    <w:lvl w:ilvl="0" w:tplc="A9C2E3AE">
      <w:start w:val="1"/>
      <w:numFmt w:val="bullet"/>
      <w:lvlText w:val="-"/>
      <w:lvlJc w:val="left"/>
      <w:pPr>
        <w:ind w:left="288" w:hanging="288"/>
      </w:pPr>
      <w:rPr>
        <w:rFonts w:ascii="Arial" w:eastAsia="Times New Roman" w:hAnsi="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24052AC"/>
    <w:multiLevelType w:val="hybridMultilevel"/>
    <w:tmpl w:val="4FC6BF94"/>
    <w:lvl w:ilvl="0" w:tplc="0BC4A6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2DF3"/>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6E60D5"/>
    <w:multiLevelType w:val="hybridMultilevel"/>
    <w:tmpl w:val="3768FAA4"/>
    <w:lvl w:ilvl="0" w:tplc="9C80890C">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EA7DAE"/>
    <w:multiLevelType w:val="hybridMultilevel"/>
    <w:tmpl w:val="7BC8428E"/>
    <w:lvl w:ilvl="0" w:tplc="746E1686">
      <w:start w:val="1"/>
      <w:numFmt w:val="decimal"/>
      <w:lvlText w:val="2.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ED48EE"/>
    <w:multiLevelType w:val="hybridMultilevel"/>
    <w:tmpl w:val="4CC6C1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1670EC"/>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AF52265"/>
    <w:multiLevelType w:val="hybridMultilevel"/>
    <w:tmpl w:val="D4401868"/>
    <w:lvl w:ilvl="0" w:tplc="C4823276">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790EA4"/>
    <w:multiLevelType w:val="hybridMultilevel"/>
    <w:tmpl w:val="F842C16A"/>
    <w:lvl w:ilvl="0" w:tplc="B7444112">
      <w:start w:val="1"/>
      <w:numFmt w:val="decimal"/>
      <w:suff w:val="space"/>
      <w:lvlText w:val="Option %1 "/>
      <w:lvlJc w:val="left"/>
      <w:pPr>
        <w:ind w:left="216" w:hanging="216"/>
      </w:pPr>
      <w:rPr>
        <w:rFonts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987C02"/>
    <w:multiLevelType w:val="hybridMultilevel"/>
    <w:tmpl w:val="56020F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A50DC3"/>
    <w:multiLevelType w:val="hybridMultilevel"/>
    <w:tmpl w:val="4F306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9C373A"/>
    <w:multiLevelType w:val="hybridMultilevel"/>
    <w:tmpl w:val="B69CF15E"/>
    <w:lvl w:ilvl="0" w:tplc="F09C392C">
      <w:start w:val="1"/>
      <w:numFmt w:val="decimal"/>
      <w:lvlText w:val="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780DFA"/>
    <w:multiLevelType w:val="multilevel"/>
    <w:tmpl w:val="E6F4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AC825C6"/>
    <w:multiLevelType w:val="multilevel"/>
    <w:tmpl w:val="964E9614"/>
    <w:lvl w:ilvl="0">
      <w:start w:val="2"/>
      <w:numFmt w:val="decimal"/>
      <w:lvlText w:val="%1."/>
      <w:lvlJc w:val="left"/>
      <w:pPr>
        <w:ind w:left="360" w:hanging="360"/>
      </w:pPr>
      <w:rPr>
        <w:rFonts w:hint="default"/>
      </w:rPr>
    </w:lvl>
    <w:lvl w:ilvl="1">
      <w:start w:val="4"/>
      <w:numFmt w:val="decimal"/>
      <w:isLgl/>
      <w:lvlText w:val="%1.%2"/>
      <w:lvlJc w:val="left"/>
      <w:pPr>
        <w:ind w:left="495" w:hanging="495"/>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0CA0CBA"/>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3A47489"/>
    <w:multiLevelType w:val="hybridMultilevel"/>
    <w:tmpl w:val="9C420A2C"/>
    <w:lvl w:ilvl="0" w:tplc="4928E45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8771DCF"/>
    <w:multiLevelType w:val="hybridMultilevel"/>
    <w:tmpl w:val="8C401C6A"/>
    <w:lvl w:ilvl="0" w:tplc="287472A6">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A890887"/>
    <w:multiLevelType w:val="hybridMultilevel"/>
    <w:tmpl w:val="04B86970"/>
    <w:lvl w:ilvl="0" w:tplc="394A1A7E">
      <w:start w:val="1"/>
      <w:numFmt w:val="bullet"/>
      <w:lvlText w:val="-"/>
      <w:lvlJc w:val="left"/>
      <w:pPr>
        <w:ind w:left="216" w:hanging="216"/>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312B18"/>
    <w:multiLevelType w:val="multilevel"/>
    <w:tmpl w:val="D1E4D77E"/>
    <w:lvl w:ilvl="0">
      <w:start w:val="1"/>
      <w:numFmt w:val="decimal"/>
      <w:lvlText w:val="%1."/>
      <w:lvlJc w:val="left"/>
      <w:pPr>
        <w:ind w:left="360" w:hanging="360"/>
      </w:pPr>
    </w:lvl>
    <w:lvl w:ilvl="1">
      <w:start w:val="4"/>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E442BC8"/>
    <w:multiLevelType w:val="hybridMultilevel"/>
    <w:tmpl w:val="F842C16A"/>
    <w:lvl w:ilvl="0" w:tplc="FFFFFFFF">
      <w:start w:val="1"/>
      <w:numFmt w:val="decimal"/>
      <w:suff w:val="space"/>
      <w:lvlText w:val="Option %1 "/>
      <w:lvlJc w:val="left"/>
      <w:pPr>
        <w:ind w:left="216" w:hanging="216"/>
      </w:pPr>
      <w:rPr>
        <w:rFonts w:hint="default"/>
        <w:i w:val="0"/>
        <w:i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70707E"/>
    <w:multiLevelType w:val="hybridMultilevel"/>
    <w:tmpl w:val="E8EA21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2000F8"/>
    <w:multiLevelType w:val="hybridMultilevel"/>
    <w:tmpl w:val="A1829314"/>
    <w:lvl w:ilvl="0" w:tplc="91224C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26F4D46"/>
    <w:multiLevelType w:val="hybridMultilevel"/>
    <w:tmpl w:val="6FF0C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BA4883"/>
    <w:multiLevelType w:val="hybridMultilevel"/>
    <w:tmpl w:val="3B860D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7AE2F5F"/>
    <w:multiLevelType w:val="multilevel"/>
    <w:tmpl w:val="123E2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3B3317"/>
    <w:multiLevelType w:val="hybridMultilevel"/>
    <w:tmpl w:val="56020FB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D381C8F"/>
    <w:multiLevelType w:val="hybridMultilevel"/>
    <w:tmpl w:val="E8EA21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654530938">
    <w:abstractNumId w:val="36"/>
  </w:num>
  <w:num w:numId="2" w16cid:durableId="602303850">
    <w:abstractNumId w:val="32"/>
  </w:num>
  <w:num w:numId="3" w16cid:durableId="1632977274">
    <w:abstractNumId w:val="18"/>
  </w:num>
  <w:num w:numId="4" w16cid:durableId="1431392345">
    <w:abstractNumId w:val="23"/>
  </w:num>
  <w:num w:numId="5" w16cid:durableId="482428278">
    <w:abstractNumId w:val="19"/>
  </w:num>
  <w:num w:numId="6" w16cid:durableId="899096203">
    <w:abstractNumId w:val="30"/>
  </w:num>
  <w:num w:numId="7" w16cid:durableId="1513371306">
    <w:abstractNumId w:val="1"/>
  </w:num>
  <w:num w:numId="8" w16cid:durableId="1593663943">
    <w:abstractNumId w:val="24"/>
  </w:num>
  <w:num w:numId="9" w16cid:durableId="1860391242">
    <w:abstractNumId w:val="29"/>
  </w:num>
  <w:num w:numId="10" w16cid:durableId="1334456870">
    <w:abstractNumId w:val="10"/>
  </w:num>
  <w:num w:numId="11" w16cid:durableId="945500285">
    <w:abstractNumId w:val="31"/>
  </w:num>
  <w:num w:numId="12" w16cid:durableId="1772045844">
    <w:abstractNumId w:val="16"/>
  </w:num>
  <w:num w:numId="13" w16cid:durableId="1271401961">
    <w:abstractNumId w:val="28"/>
  </w:num>
  <w:num w:numId="14" w16cid:durableId="1612323828">
    <w:abstractNumId w:val="6"/>
  </w:num>
  <w:num w:numId="15" w16cid:durableId="1694500287">
    <w:abstractNumId w:val="11"/>
  </w:num>
  <w:num w:numId="16" w16cid:durableId="963272072">
    <w:abstractNumId w:val="2"/>
  </w:num>
  <w:num w:numId="17" w16cid:durableId="431319962">
    <w:abstractNumId w:val="14"/>
  </w:num>
  <w:num w:numId="18" w16cid:durableId="31080883">
    <w:abstractNumId w:val="3"/>
  </w:num>
  <w:num w:numId="19" w16cid:durableId="1466309407">
    <w:abstractNumId w:val="34"/>
  </w:num>
  <w:num w:numId="20" w16cid:durableId="877552526">
    <w:abstractNumId w:val="17"/>
  </w:num>
  <w:num w:numId="21" w16cid:durableId="1465583074">
    <w:abstractNumId w:val="8"/>
  </w:num>
  <w:num w:numId="22" w16cid:durableId="1361904558">
    <w:abstractNumId w:val="5"/>
  </w:num>
  <w:num w:numId="23" w16cid:durableId="73860942">
    <w:abstractNumId w:val="25"/>
  </w:num>
  <w:num w:numId="24" w16cid:durableId="678310026">
    <w:abstractNumId w:val="12"/>
  </w:num>
  <w:num w:numId="25" w16cid:durableId="1208645667">
    <w:abstractNumId w:val="22"/>
  </w:num>
  <w:num w:numId="26" w16cid:durableId="626351358">
    <w:abstractNumId w:val="0"/>
  </w:num>
  <w:num w:numId="27" w16cid:durableId="672495868">
    <w:abstractNumId w:val="9"/>
  </w:num>
  <w:num w:numId="28" w16cid:durableId="1531257075">
    <w:abstractNumId w:val="15"/>
  </w:num>
  <w:num w:numId="29" w16cid:durableId="1964770606">
    <w:abstractNumId w:val="33"/>
  </w:num>
  <w:num w:numId="30" w16cid:durableId="778992599">
    <w:abstractNumId w:val="35"/>
  </w:num>
  <w:num w:numId="31" w16cid:durableId="1396007128">
    <w:abstractNumId w:val="37"/>
  </w:num>
  <w:num w:numId="32" w16cid:durableId="1914659869">
    <w:abstractNumId w:val="4"/>
  </w:num>
  <w:num w:numId="33" w16cid:durableId="2126343966">
    <w:abstractNumId w:val="21"/>
  </w:num>
  <w:num w:numId="34" w16cid:durableId="253251934">
    <w:abstractNumId w:val="20"/>
  </w:num>
  <w:num w:numId="35" w16cid:durableId="1907953652">
    <w:abstractNumId w:val="7"/>
  </w:num>
  <w:num w:numId="36" w16cid:durableId="1946034114">
    <w:abstractNumId w:val="26"/>
  </w:num>
  <w:num w:numId="37" w16cid:durableId="53814735">
    <w:abstractNumId w:val="13"/>
  </w:num>
  <w:num w:numId="38" w16cid:durableId="107874440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6kFAClHADktAAAA"/>
  </w:docVars>
  <w:rsids>
    <w:rsidRoot w:val="00B87FBC"/>
    <w:rsid w:val="00000530"/>
    <w:rsid w:val="0000069E"/>
    <w:rsid w:val="00000E94"/>
    <w:rsid w:val="000011D6"/>
    <w:rsid w:val="0000143E"/>
    <w:rsid w:val="000014EA"/>
    <w:rsid w:val="00001C46"/>
    <w:rsid w:val="00002134"/>
    <w:rsid w:val="000026E5"/>
    <w:rsid w:val="00002AFC"/>
    <w:rsid w:val="0000314A"/>
    <w:rsid w:val="0000333F"/>
    <w:rsid w:val="00003886"/>
    <w:rsid w:val="000039A7"/>
    <w:rsid w:val="00003B10"/>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6DF"/>
    <w:rsid w:val="00007874"/>
    <w:rsid w:val="00007D4D"/>
    <w:rsid w:val="00007F65"/>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177"/>
    <w:rsid w:val="00013642"/>
    <w:rsid w:val="000137AA"/>
    <w:rsid w:val="0001432A"/>
    <w:rsid w:val="00014BCC"/>
    <w:rsid w:val="00014D04"/>
    <w:rsid w:val="00015788"/>
    <w:rsid w:val="00015A87"/>
    <w:rsid w:val="00015C65"/>
    <w:rsid w:val="00015CF3"/>
    <w:rsid w:val="00015F6F"/>
    <w:rsid w:val="00016164"/>
    <w:rsid w:val="00016AC6"/>
    <w:rsid w:val="000174AD"/>
    <w:rsid w:val="0001755E"/>
    <w:rsid w:val="000179CD"/>
    <w:rsid w:val="00017BA4"/>
    <w:rsid w:val="00017E64"/>
    <w:rsid w:val="00017F49"/>
    <w:rsid w:val="000208A6"/>
    <w:rsid w:val="00020A0A"/>
    <w:rsid w:val="00020A1C"/>
    <w:rsid w:val="00020DFD"/>
    <w:rsid w:val="00020E7B"/>
    <w:rsid w:val="000216BF"/>
    <w:rsid w:val="0002195F"/>
    <w:rsid w:val="00021B1B"/>
    <w:rsid w:val="00021C03"/>
    <w:rsid w:val="00022A7D"/>
    <w:rsid w:val="00022CC1"/>
    <w:rsid w:val="000230A5"/>
    <w:rsid w:val="00023C3B"/>
    <w:rsid w:val="000241CB"/>
    <w:rsid w:val="000247C2"/>
    <w:rsid w:val="00024BDF"/>
    <w:rsid w:val="000250AB"/>
    <w:rsid w:val="0002552A"/>
    <w:rsid w:val="00025A64"/>
    <w:rsid w:val="000260C1"/>
    <w:rsid w:val="00026364"/>
    <w:rsid w:val="00026636"/>
    <w:rsid w:val="00026CA8"/>
    <w:rsid w:val="000270A0"/>
    <w:rsid w:val="0002752C"/>
    <w:rsid w:val="0002754F"/>
    <w:rsid w:val="00027B2F"/>
    <w:rsid w:val="00030815"/>
    <w:rsid w:val="00030BD6"/>
    <w:rsid w:val="00030DFC"/>
    <w:rsid w:val="00030F28"/>
    <w:rsid w:val="00032516"/>
    <w:rsid w:val="000325F7"/>
    <w:rsid w:val="00032945"/>
    <w:rsid w:val="0003350D"/>
    <w:rsid w:val="0003361F"/>
    <w:rsid w:val="00033872"/>
    <w:rsid w:val="000338A4"/>
    <w:rsid w:val="00033B3F"/>
    <w:rsid w:val="00033C00"/>
    <w:rsid w:val="00033D65"/>
    <w:rsid w:val="000340A1"/>
    <w:rsid w:val="00034522"/>
    <w:rsid w:val="00034799"/>
    <w:rsid w:val="00034864"/>
    <w:rsid w:val="00034D7E"/>
    <w:rsid w:val="00034DA6"/>
    <w:rsid w:val="00035543"/>
    <w:rsid w:val="00035768"/>
    <w:rsid w:val="00035C55"/>
    <w:rsid w:val="00035D7E"/>
    <w:rsid w:val="00035E82"/>
    <w:rsid w:val="000362AB"/>
    <w:rsid w:val="000363AE"/>
    <w:rsid w:val="000363FD"/>
    <w:rsid w:val="0003663D"/>
    <w:rsid w:val="00036A5B"/>
    <w:rsid w:val="00036CBB"/>
    <w:rsid w:val="0003772C"/>
    <w:rsid w:val="000377D4"/>
    <w:rsid w:val="00037A41"/>
    <w:rsid w:val="00037C70"/>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0B"/>
    <w:rsid w:val="00044275"/>
    <w:rsid w:val="00044623"/>
    <w:rsid w:val="000449FE"/>
    <w:rsid w:val="00044FD9"/>
    <w:rsid w:val="00045071"/>
    <w:rsid w:val="000458FF"/>
    <w:rsid w:val="00045EB9"/>
    <w:rsid w:val="00045EF8"/>
    <w:rsid w:val="00045F5C"/>
    <w:rsid w:val="00046E97"/>
    <w:rsid w:val="00047398"/>
    <w:rsid w:val="00047423"/>
    <w:rsid w:val="000478EF"/>
    <w:rsid w:val="00047D75"/>
    <w:rsid w:val="00050663"/>
    <w:rsid w:val="00050715"/>
    <w:rsid w:val="0005082C"/>
    <w:rsid w:val="000508A5"/>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45B"/>
    <w:rsid w:val="00055966"/>
    <w:rsid w:val="000559D2"/>
    <w:rsid w:val="00055A42"/>
    <w:rsid w:val="00055E49"/>
    <w:rsid w:val="00056098"/>
    <w:rsid w:val="00056345"/>
    <w:rsid w:val="00056811"/>
    <w:rsid w:val="00056A4B"/>
    <w:rsid w:val="00056F1C"/>
    <w:rsid w:val="00056F8D"/>
    <w:rsid w:val="000574B3"/>
    <w:rsid w:val="000576F4"/>
    <w:rsid w:val="000577D6"/>
    <w:rsid w:val="00057BFD"/>
    <w:rsid w:val="000600CC"/>
    <w:rsid w:val="00060732"/>
    <w:rsid w:val="00060BD2"/>
    <w:rsid w:val="00060CE4"/>
    <w:rsid w:val="00060FA2"/>
    <w:rsid w:val="0006119F"/>
    <w:rsid w:val="000613E6"/>
    <w:rsid w:val="00061A46"/>
    <w:rsid w:val="00062DA5"/>
    <w:rsid w:val="00063081"/>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6FC8"/>
    <w:rsid w:val="00067739"/>
    <w:rsid w:val="00067C74"/>
    <w:rsid w:val="00067D9C"/>
    <w:rsid w:val="00070684"/>
    <w:rsid w:val="000709F8"/>
    <w:rsid w:val="00070FAC"/>
    <w:rsid w:val="000710A9"/>
    <w:rsid w:val="0007147A"/>
    <w:rsid w:val="00071621"/>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78A"/>
    <w:rsid w:val="00077878"/>
    <w:rsid w:val="00077BE5"/>
    <w:rsid w:val="00077C76"/>
    <w:rsid w:val="00077D5A"/>
    <w:rsid w:val="00077DB2"/>
    <w:rsid w:val="00080027"/>
    <w:rsid w:val="00080459"/>
    <w:rsid w:val="000804E1"/>
    <w:rsid w:val="000810A7"/>
    <w:rsid w:val="000813E4"/>
    <w:rsid w:val="00081472"/>
    <w:rsid w:val="00081532"/>
    <w:rsid w:val="000816D8"/>
    <w:rsid w:val="000817D8"/>
    <w:rsid w:val="00081B5B"/>
    <w:rsid w:val="00081CD2"/>
    <w:rsid w:val="00081D48"/>
    <w:rsid w:val="0008210E"/>
    <w:rsid w:val="000828F2"/>
    <w:rsid w:val="00082927"/>
    <w:rsid w:val="00082955"/>
    <w:rsid w:val="00082AB1"/>
    <w:rsid w:val="00082B21"/>
    <w:rsid w:val="00082CDB"/>
    <w:rsid w:val="00082EA1"/>
    <w:rsid w:val="00082FF0"/>
    <w:rsid w:val="0008307C"/>
    <w:rsid w:val="0008308B"/>
    <w:rsid w:val="000831D2"/>
    <w:rsid w:val="000835B5"/>
    <w:rsid w:val="000836AC"/>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797"/>
    <w:rsid w:val="0009096A"/>
    <w:rsid w:val="0009098E"/>
    <w:rsid w:val="000909CB"/>
    <w:rsid w:val="00090F7A"/>
    <w:rsid w:val="00090FD2"/>
    <w:rsid w:val="00091C53"/>
    <w:rsid w:val="00091C8C"/>
    <w:rsid w:val="00091E3C"/>
    <w:rsid w:val="00091EFF"/>
    <w:rsid w:val="000921EC"/>
    <w:rsid w:val="0009234A"/>
    <w:rsid w:val="00092852"/>
    <w:rsid w:val="00092F4D"/>
    <w:rsid w:val="000931F0"/>
    <w:rsid w:val="0009327A"/>
    <w:rsid w:val="00093374"/>
    <w:rsid w:val="00093557"/>
    <w:rsid w:val="0009406D"/>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7DB"/>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1CA0"/>
    <w:rsid w:val="000B2546"/>
    <w:rsid w:val="000B2F47"/>
    <w:rsid w:val="000B3216"/>
    <w:rsid w:val="000B3390"/>
    <w:rsid w:val="000B33C5"/>
    <w:rsid w:val="000B33C6"/>
    <w:rsid w:val="000B36EE"/>
    <w:rsid w:val="000B38F9"/>
    <w:rsid w:val="000B3E49"/>
    <w:rsid w:val="000B3F5F"/>
    <w:rsid w:val="000B40D1"/>
    <w:rsid w:val="000B42A2"/>
    <w:rsid w:val="000B4A87"/>
    <w:rsid w:val="000B4DD7"/>
    <w:rsid w:val="000B5414"/>
    <w:rsid w:val="000B555C"/>
    <w:rsid w:val="000B5795"/>
    <w:rsid w:val="000B5988"/>
    <w:rsid w:val="000B5C5C"/>
    <w:rsid w:val="000B5E98"/>
    <w:rsid w:val="000B5F99"/>
    <w:rsid w:val="000B6824"/>
    <w:rsid w:val="000B6BBD"/>
    <w:rsid w:val="000B7E5E"/>
    <w:rsid w:val="000C0172"/>
    <w:rsid w:val="000C04A7"/>
    <w:rsid w:val="000C0532"/>
    <w:rsid w:val="000C05B0"/>
    <w:rsid w:val="000C06A6"/>
    <w:rsid w:val="000C0DE3"/>
    <w:rsid w:val="000C1001"/>
    <w:rsid w:val="000C17F9"/>
    <w:rsid w:val="000C1B5F"/>
    <w:rsid w:val="000C2208"/>
    <w:rsid w:val="000C27F3"/>
    <w:rsid w:val="000C31B8"/>
    <w:rsid w:val="000C3957"/>
    <w:rsid w:val="000C41E5"/>
    <w:rsid w:val="000C4288"/>
    <w:rsid w:val="000C491C"/>
    <w:rsid w:val="000C4D73"/>
    <w:rsid w:val="000C515A"/>
    <w:rsid w:val="000C5424"/>
    <w:rsid w:val="000C5832"/>
    <w:rsid w:val="000C588B"/>
    <w:rsid w:val="000C65AB"/>
    <w:rsid w:val="000C66F3"/>
    <w:rsid w:val="000C70FF"/>
    <w:rsid w:val="000D09AE"/>
    <w:rsid w:val="000D0F18"/>
    <w:rsid w:val="000D12A9"/>
    <w:rsid w:val="000D13EC"/>
    <w:rsid w:val="000D1505"/>
    <w:rsid w:val="000D1D7C"/>
    <w:rsid w:val="000D1E97"/>
    <w:rsid w:val="000D2554"/>
    <w:rsid w:val="000D284E"/>
    <w:rsid w:val="000D2A62"/>
    <w:rsid w:val="000D3057"/>
    <w:rsid w:val="000D30E4"/>
    <w:rsid w:val="000D3112"/>
    <w:rsid w:val="000D35A2"/>
    <w:rsid w:val="000D360C"/>
    <w:rsid w:val="000D39CB"/>
    <w:rsid w:val="000D3A53"/>
    <w:rsid w:val="000D3C4D"/>
    <w:rsid w:val="000D3D7F"/>
    <w:rsid w:val="000D3EF4"/>
    <w:rsid w:val="000D4611"/>
    <w:rsid w:val="000D52EF"/>
    <w:rsid w:val="000D5391"/>
    <w:rsid w:val="000D5EB0"/>
    <w:rsid w:val="000D60D3"/>
    <w:rsid w:val="000D6312"/>
    <w:rsid w:val="000D6799"/>
    <w:rsid w:val="000D68A5"/>
    <w:rsid w:val="000D7054"/>
    <w:rsid w:val="000D7BE9"/>
    <w:rsid w:val="000E009F"/>
    <w:rsid w:val="000E068D"/>
    <w:rsid w:val="000E0F87"/>
    <w:rsid w:val="000E10F9"/>
    <w:rsid w:val="000E15F8"/>
    <w:rsid w:val="000E1909"/>
    <w:rsid w:val="000E225D"/>
    <w:rsid w:val="000E2908"/>
    <w:rsid w:val="000E2CD1"/>
    <w:rsid w:val="000E33F6"/>
    <w:rsid w:val="000E378F"/>
    <w:rsid w:val="000E3C6B"/>
    <w:rsid w:val="000E41A1"/>
    <w:rsid w:val="000E44AF"/>
    <w:rsid w:val="000E4629"/>
    <w:rsid w:val="000E4E21"/>
    <w:rsid w:val="000E55C9"/>
    <w:rsid w:val="000E5CBF"/>
    <w:rsid w:val="000E67F7"/>
    <w:rsid w:val="000E70ED"/>
    <w:rsid w:val="000E7159"/>
    <w:rsid w:val="000E7315"/>
    <w:rsid w:val="000E7482"/>
    <w:rsid w:val="000E78D2"/>
    <w:rsid w:val="000E7AF1"/>
    <w:rsid w:val="000E7E81"/>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981"/>
    <w:rsid w:val="000F3CD7"/>
    <w:rsid w:val="000F3E5F"/>
    <w:rsid w:val="000F3F5E"/>
    <w:rsid w:val="000F4100"/>
    <w:rsid w:val="000F4A70"/>
    <w:rsid w:val="000F4E3F"/>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2ED"/>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07700"/>
    <w:rsid w:val="001109E6"/>
    <w:rsid w:val="00111215"/>
    <w:rsid w:val="001113AF"/>
    <w:rsid w:val="001114A3"/>
    <w:rsid w:val="00111719"/>
    <w:rsid w:val="00111AEB"/>
    <w:rsid w:val="00111D79"/>
    <w:rsid w:val="001120FC"/>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FE3"/>
    <w:rsid w:val="001141E9"/>
    <w:rsid w:val="001146F6"/>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17D5A"/>
    <w:rsid w:val="0012032F"/>
    <w:rsid w:val="00120445"/>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18E"/>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A4B"/>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3A0"/>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A14"/>
    <w:rsid w:val="00142CB7"/>
    <w:rsid w:val="00142ED4"/>
    <w:rsid w:val="0014342B"/>
    <w:rsid w:val="00143B64"/>
    <w:rsid w:val="00143BD9"/>
    <w:rsid w:val="00143D5C"/>
    <w:rsid w:val="0014405C"/>
    <w:rsid w:val="0014440C"/>
    <w:rsid w:val="0014467C"/>
    <w:rsid w:val="001449FC"/>
    <w:rsid w:val="00144D06"/>
    <w:rsid w:val="00144E3E"/>
    <w:rsid w:val="00145993"/>
    <w:rsid w:val="00145AFF"/>
    <w:rsid w:val="00145B6F"/>
    <w:rsid w:val="00145D21"/>
    <w:rsid w:val="00145E0E"/>
    <w:rsid w:val="00145EAC"/>
    <w:rsid w:val="00145F1D"/>
    <w:rsid w:val="00146069"/>
    <w:rsid w:val="00146445"/>
    <w:rsid w:val="001465B0"/>
    <w:rsid w:val="0014674E"/>
    <w:rsid w:val="00146E13"/>
    <w:rsid w:val="00146F4E"/>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3000"/>
    <w:rsid w:val="0015312D"/>
    <w:rsid w:val="00153307"/>
    <w:rsid w:val="00153669"/>
    <w:rsid w:val="00153683"/>
    <w:rsid w:val="001536E3"/>
    <w:rsid w:val="00153B22"/>
    <w:rsid w:val="00153F35"/>
    <w:rsid w:val="00154789"/>
    <w:rsid w:val="00154F45"/>
    <w:rsid w:val="00155018"/>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2A8"/>
    <w:rsid w:val="00161311"/>
    <w:rsid w:val="00161503"/>
    <w:rsid w:val="00161DC1"/>
    <w:rsid w:val="00161E3E"/>
    <w:rsid w:val="00161E41"/>
    <w:rsid w:val="001622BC"/>
    <w:rsid w:val="001631C7"/>
    <w:rsid w:val="0016331D"/>
    <w:rsid w:val="00163436"/>
    <w:rsid w:val="0016350A"/>
    <w:rsid w:val="00163C04"/>
    <w:rsid w:val="0016406F"/>
    <w:rsid w:val="00164712"/>
    <w:rsid w:val="00164716"/>
    <w:rsid w:val="0016473C"/>
    <w:rsid w:val="00164D4A"/>
    <w:rsid w:val="00165029"/>
    <w:rsid w:val="0016548D"/>
    <w:rsid w:val="0016551B"/>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712"/>
    <w:rsid w:val="00184A0D"/>
    <w:rsid w:val="0018561D"/>
    <w:rsid w:val="0018573F"/>
    <w:rsid w:val="00185A54"/>
    <w:rsid w:val="00185B5F"/>
    <w:rsid w:val="00186DEA"/>
    <w:rsid w:val="00186E6D"/>
    <w:rsid w:val="00187182"/>
    <w:rsid w:val="00187DDE"/>
    <w:rsid w:val="00187F78"/>
    <w:rsid w:val="001902F2"/>
    <w:rsid w:val="001907C4"/>
    <w:rsid w:val="00190920"/>
    <w:rsid w:val="001910A4"/>
    <w:rsid w:val="00191124"/>
    <w:rsid w:val="001919A9"/>
    <w:rsid w:val="0019214A"/>
    <w:rsid w:val="001927F4"/>
    <w:rsid w:val="001928FA"/>
    <w:rsid w:val="001929DB"/>
    <w:rsid w:val="00192FDE"/>
    <w:rsid w:val="00193048"/>
    <w:rsid w:val="001932DB"/>
    <w:rsid w:val="00193FB1"/>
    <w:rsid w:val="001940FB"/>
    <w:rsid w:val="0019423B"/>
    <w:rsid w:val="00194813"/>
    <w:rsid w:val="00194C1C"/>
    <w:rsid w:val="00194F91"/>
    <w:rsid w:val="0019500E"/>
    <w:rsid w:val="0019510E"/>
    <w:rsid w:val="001951F9"/>
    <w:rsid w:val="00195705"/>
    <w:rsid w:val="00195F54"/>
    <w:rsid w:val="001961CD"/>
    <w:rsid w:val="00196852"/>
    <w:rsid w:val="00196A0E"/>
    <w:rsid w:val="00196D7A"/>
    <w:rsid w:val="00196DC5"/>
    <w:rsid w:val="00196DF2"/>
    <w:rsid w:val="001970DE"/>
    <w:rsid w:val="00197119"/>
    <w:rsid w:val="00197246"/>
    <w:rsid w:val="00197410"/>
    <w:rsid w:val="00197B2C"/>
    <w:rsid w:val="00197F99"/>
    <w:rsid w:val="001A0275"/>
    <w:rsid w:val="001A04D0"/>
    <w:rsid w:val="001A127F"/>
    <w:rsid w:val="001A1539"/>
    <w:rsid w:val="001A181F"/>
    <w:rsid w:val="001A1CCE"/>
    <w:rsid w:val="001A2279"/>
    <w:rsid w:val="001A29E7"/>
    <w:rsid w:val="001A2C5C"/>
    <w:rsid w:val="001A2E27"/>
    <w:rsid w:val="001A3353"/>
    <w:rsid w:val="001A362D"/>
    <w:rsid w:val="001A36B9"/>
    <w:rsid w:val="001A36BC"/>
    <w:rsid w:val="001A3BCE"/>
    <w:rsid w:val="001A3F69"/>
    <w:rsid w:val="001A4069"/>
    <w:rsid w:val="001A416F"/>
    <w:rsid w:val="001A443F"/>
    <w:rsid w:val="001A4992"/>
    <w:rsid w:val="001A4EF7"/>
    <w:rsid w:val="001A51EB"/>
    <w:rsid w:val="001A551B"/>
    <w:rsid w:val="001A55BB"/>
    <w:rsid w:val="001A5ADE"/>
    <w:rsid w:val="001A5D9F"/>
    <w:rsid w:val="001A5F1C"/>
    <w:rsid w:val="001A5F47"/>
    <w:rsid w:val="001A602D"/>
    <w:rsid w:val="001A65D3"/>
    <w:rsid w:val="001A6696"/>
    <w:rsid w:val="001A727B"/>
    <w:rsid w:val="001A7D4F"/>
    <w:rsid w:val="001A7FA4"/>
    <w:rsid w:val="001B03B7"/>
    <w:rsid w:val="001B06B3"/>
    <w:rsid w:val="001B09AD"/>
    <w:rsid w:val="001B1120"/>
    <w:rsid w:val="001B121C"/>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4AE9"/>
    <w:rsid w:val="001B51AA"/>
    <w:rsid w:val="001B55FC"/>
    <w:rsid w:val="001B5832"/>
    <w:rsid w:val="001B5A8D"/>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9EB"/>
    <w:rsid w:val="001C3D68"/>
    <w:rsid w:val="001C3DE9"/>
    <w:rsid w:val="001C3E04"/>
    <w:rsid w:val="001C3E06"/>
    <w:rsid w:val="001C41EF"/>
    <w:rsid w:val="001C42C6"/>
    <w:rsid w:val="001C4387"/>
    <w:rsid w:val="001C4BA1"/>
    <w:rsid w:val="001C4CD5"/>
    <w:rsid w:val="001C4D23"/>
    <w:rsid w:val="001C4F0D"/>
    <w:rsid w:val="001C50E0"/>
    <w:rsid w:val="001C5268"/>
    <w:rsid w:val="001C56C5"/>
    <w:rsid w:val="001C5924"/>
    <w:rsid w:val="001C5AE9"/>
    <w:rsid w:val="001C5B7B"/>
    <w:rsid w:val="001C5C44"/>
    <w:rsid w:val="001C5D2D"/>
    <w:rsid w:val="001C626F"/>
    <w:rsid w:val="001C66A7"/>
    <w:rsid w:val="001C6702"/>
    <w:rsid w:val="001C6CE1"/>
    <w:rsid w:val="001C7268"/>
    <w:rsid w:val="001C78FA"/>
    <w:rsid w:val="001C78FC"/>
    <w:rsid w:val="001D02C9"/>
    <w:rsid w:val="001D0896"/>
    <w:rsid w:val="001D096F"/>
    <w:rsid w:val="001D0DBD"/>
    <w:rsid w:val="001D0DD1"/>
    <w:rsid w:val="001D1266"/>
    <w:rsid w:val="001D155F"/>
    <w:rsid w:val="001D252E"/>
    <w:rsid w:val="001D2A2B"/>
    <w:rsid w:val="001D3507"/>
    <w:rsid w:val="001D363E"/>
    <w:rsid w:val="001D3797"/>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2B"/>
    <w:rsid w:val="001E66DC"/>
    <w:rsid w:val="001E68B6"/>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2EBF"/>
    <w:rsid w:val="001F339F"/>
    <w:rsid w:val="001F380D"/>
    <w:rsid w:val="001F3C10"/>
    <w:rsid w:val="001F3CF2"/>
    <w:rsid w:val="001F3DED"/>
    <w:rsid w:val="001F3FCA"/>
    <w:rsid w:val="001F4064"/>
    <w:rsid w:val="001F47EF"/>
    <w:rsid w:val="001F4893"/>
    <w:rsid w:val="001F4C7D"/>
    <w:rsid w:val="001F4D40"/>
    <w:rsid w:val="001F53D6"/>
    <w:rsid w:val="001F6DC8"/>
    <w:rsid w:val="001F6E1E"/>
    <w:rsid w:val="001F72BB"/>
    <w:rsid w:val="001F77B2"/>
    <w:rsid w:val="001F78B4"/>
    <w:rsid w:val="001F7C6D"/>
    <w:rsid w:val="001F7E03"/>
    <w:rsid w:val="00200791"/>
    <w:rsid w:val="002007F1"/>
    <w:rsid w:val="00201765"/>
    <w:rsid w:val="00201882"/>
    <w:rsid w:val="00201D35"/>
    <w:rsid w:val="00201F0D"/>
    <w:rsid w:val="0020210B"/>
    <w:rsid w:val="00202568"/>
    <w:rsid w:val="00202850"/>
    <w:rsid w:val="0020295E"/>
    <w:rsid w:val="00202B61"/>
    <w:rsid w:val="00203036"/>
    <w:rsid w:val="002032C0"/>
    <w:rsid w:val="002035C7"/>
    <w:rsid w:val="0020379F"/>
    <w:rsid w:val="00203BDA"/>
    <w:rsid w:val="00203C89"/>
    <w:rsid w:val="00203D51"/>
    <w:rsid w:val="00203EC8"/>
    <w:rsid w:val="002043AC"/>
    <w:rsid w:val="00204A91"/>
    <w:rsid w:val="00204C92"/>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39"/>
    <w:rsid w:val="002151C8"/>
    <w:rsid w:val="00215686"/>
    <w:rsid w:val="002157BD"/>
    <w:rsid w:val="002157E3"/>
    <w:rsid w:val="00215C7C"/>
    <w:rsid w:val="00215FC7"/>
    <w:rsid w:val="00216096"/>
    <w:rsid w:val="00216687"/>
    <w:rsid w:val="0021696C"/>
    <w:rsid w:val="00216ADF"/>
    <w:rsid w:val="00216DC0"/>
    <w:rsid w:val="002179B9"/>
    <w:rsid w:val="002179E1"/>
    <w:rsid w:val="00217A05"/>
    <w:rsid w:val="00217AE5"/>
    <w:rsid w:val="00217BD0"/>
    <w:rsid w:val="00220722"/>
    <w:rsid w:val="00220DAD"/>
    <w:rsid w:val="002210AB"/>
    <w:rsid w:val="002210AD"/>
    <w:rsid w:val="002210E7"/>
    <w:rsid w:val="002214C5"/>
    <w:rsid w:val="00221AE3"/>
    <w:rsid w:val="00221BCD"/>
    <w:rsid w:val="00221D1E"/>
    <w:rsid w:val="00221D85"/>
    <w:rsid w:val="00221F3B"/>
    <w:rsid w:val="00222178"/>
    <w:rsid w:val="00222488"/>
    <w:rsid w:val="00222AEC"/>
    <w:rsid w:val="00222B25"/>
    <w:rsid w:val="00222F65"/>
    <w:rsid w:val="002230CF"/>
    <w:rsid w:val="002238CC"/>
    <w:rsid w:val="00223D50"/>
    <w:rsid w:val="00224065"/>
    <w:rsid w:val="002242E8"/>
    <w:rsid w:val="002243D9"/>
    <w:rsid w:val="00225191"/>
    <w:rsid w:val="0022520A"/>
    <w:rsid w:val="00225551"/>
    <w:rsid w:val="002257F4"/>
    <w:rsid w:val="0022677A"/>
    <w:rsid w:val="00226865"/>
    <w:rsid w:val="00226BB0"/>
    <w:rsid w:val="0022758A"/>
    <w:rsid w:val="00227BB5"/>
    <w:rsid w:val="00227D74"/>
    <w:rsid w:val="002302DB"/>
    <w:rsid w:val="00230EF1"/>
    <w:rsid w:val="0023129F"/>
    <w:rsid w:val="00231973"/>
    <w:rsid w:val="00231996"/>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ADC"/>
    <w:rsid w:val="00236B8F"/>
    <w:rsid w:val="00236DED"/>
    <w:rsid w:val="00236E84"/>
    <w:rsid w:val="002376AA"/>
    <w:rsid w:val="00237FC9"/>
    <w:rsid w:val="00240150"/>
    <w:rsid w:val="002403AB"/>
    <w:rsid w:val="00240B27"/>
    <w:rsid w:val="00240E43"/>
    <w:rsid w:val="00240E56"/>
    <w:rsid w:val="00240F9D"/>
    <w:rsid w:val="002412BF"/>
    <w:rsid w:val="00241615"/>
    <w:rsid w:val="00241C61"/>
    <w:rsid w:val="00241EA1"/>
    <w:rsid w:val="002421B4"/>
    <w:rsid w:val="002427BF"/>
    <w:rsid w:val="0024358C"/>
    <w:rsid w:val="00243F28"/>
    <w:rsid w:val="00243F52"/>
    <w:rsid w:val="00244212"/>
    <w:rsid w:val="00244380"/>
    <w:rsid w:val="00244A81"/>
    <w:rsid w:val="00244DD6"/>
    <w:rsid w:val="00244F9C"/>
    <w:rsid w:val="002457C9"/>
    <w:rsid w:val="002459BE"/>
    <w:rsid w:val="00245CEC"/>
    <w:rsid w:val="00245F1A"/>
    <w:rsid w:val="00245FD2"/>
    <w:rsid w:val="002462B6"/>
    <w:rsid w:val="00246A67"/>
    <w:rsid w:val="00246B47"/>
    <w:rsid w:val="00246EE6"/>
    <w:rsid w:val="0024711B"/>
    <w:rsid w:val="00247C8F"/>
    <w:rsid w:val="00247E78"/>
    <w:rsid w:val="002503F2"/>
    <w:rsid w:val="002506CB"/>
    <w:rsid w:val="00250A1E"/>
    <w:rsid w:val="00250BDB"/>
    <w:rsid w:val="0025126E"/>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5401"/>
    <w:rsid w:val="00256418"/>
    <w:rsid w:val="002569F5"/>
    <w:rsid w:val="00256B58"/>
    <w:rsid w:val="002572EA"/>
    <w:rsid w:val="002573BB"/>
    <w:rsid w:val="0025780D"/>
    <w:rsid w:val="00257C26"/>
    <w:rsid w:val="0026096E"/>
    <w:rsid w:val="002609BD"/>
    <w:rsid w:val="00260DC3"/>
    <w:rsid w:val="00261314"/>
    <w:rsid w:val="0026150F"/>
    <w:rsid w:val="002617E4"/>
    <w:rsid w:val="00261918"/>
    <w:rsid w:val="00261FB3"/>
    <w:rsid w:val="002620CC"/>
    <w:rsid w:val="00262256"/>
    <w:rsid w:val="0026243D"/>
    <w:rsid w:val="002624D4"/>
    <w:rsid w:val="002625DD"/>
    <w:rsid w:val="002628D7"/>
    <w:rsid w:val="00262F53"/>
    <w:rsid w:val="00263019"/>
    <w:rsid w:val="00263209"/>
    <w:rsid w:val="00263ABD"/>
    <w:rsid w:val="00263BEF"/>
    <w:rsid w:val="00263CEB"/>
    <w:rsid w:val="0026455E"/>
    <w:rsid w:val="002648B0"/>
    <w:rsid w:val="00264B61"/>
    <w:rsid w:val="00265D91"/>
    <w:rsid w:val="00266088"/>
    <w:rsid w:val="00266448"/>
    <w:rsid w:val="0026661C"/>
    <w:rsid w:val="002666D6"/>
    <w:rsid w:val="00266AEB"/>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1A3"/>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5F03"/>
    <w:rsid w:val="0027628C"/>
    <w:rsid w:val="002763EA"/>
    <w:rsid w:val="0027662B"/>
    <w:rsid w:val="002766C7"/>
    <w:rsid w:val="00276912"/>
    <w:rsid w:val="002775BB"/>
    <w:rsid w:val="0027769E"/>
    <w:rsid w:val="002779D0"/>
    <w:rsid w:val="00277F78"/>
    <w:rsid w:val="002801CB"/>
    <w:rsid w:val="002802E9"/>
    <w:rsid w:val="002802F5"/>
    <w:rsid w:val="00280862"/>
    <w:rsid w:val="00280A75"/>
    <w:rsid w:val="00280BEA"/>
    <w:rsid w:val="00280C3C"/>
    <w:rsid w:val="00280CAC"/>
    <w:rsid w:val="00280D68"/>
    <w:rsid w:val="00281228"/>
    <w:rsid w:val="00281321"/>
    <w:rsid w:val="00281945"/>
    <w:rsid w:val="00281F30"/>
    <w:rsid w:val="00281FAD"/>
    <w:rsid w:val="00282534"/>
    <w:rsid w:val="00282907"/>
    <w:rsid w:val="00282D15"/>
    <w:rsid w:val="002830CB"/>
    <w:rsid w:val="002836D0"/>
    <w:rsid w:val="00283777"/>
    <w:rsid w:val="00283D10"/>
    <w:rsid w:val="00283D4A"/>
    <w:rsid w:val="00284134"/>
    <w:rsid w:val="00284950"/>
    <w:rsid w:val="00284BCE"/>
    <w:rsid w:val="00284D1E"/>
    <w:rsid w:val="00285282"/>
    <w:rsid w:val="00285284"/>
    <w:rsid w:val="00285510"/>
    <w:rsid w:val="00285FB5"/>
    <w:rsid w:val="00286445"/>
    <w:rsid w:val="00286558"/>
    <w:rsid w:val="0028660E"/>
    <w:rsid w:val="0028661E"/>
    <w:rsid w:val="00286779"/>
    <w:rsid w:val="002868C8"/>
    <w:rsid w:val="002871E0"/>
    <w:rsid w:val="00287506"/>
    <w:rsid w:val="00287E11"/>
    <w:rsid w:val="00290020"/>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4EC"/>
    <w:rsid w:val="00295560"/>
    <w:rsid w:val="00295827"/>
    <w:rsid w:val="0029605A"/>
    <w:rsid w:val="00296077"/>
    <w:rsid w:val="0029622D"/>
    <w:rsid w:val="002964FF"/>
    <w:rsid w:val="00297314"/>
    <w:rsid w:val="002974BF"/>
    <w:rsid w:val="002978A5"/>
    <w:rsid w:val="00297D26"/>
    <w:rsid w:val="002A0255"/>
    <w:rsid w:val="002A04D2"/>
    <w:rsid w:val="002A0E29"/>
    <w:rsid w:val="002A1095"/>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0F2"/>
    <w:rsid w:val="002B22D7"/>
    <w:rsid w:val="002B2D9C"/>
    <w:rsid w:val="002B2F28"/>
    <w:rsid w:val="002B370D"/>
    <w:rsid w:val="002B3BC2"/>
    <w:rsid w:val="002B40B9"/>
    <w:rsid w:val="002B4AC8"/>
    <w:rsid w:val="002B4D65"/>
    <w:rsid w:val="002B5488"/>
    <w:rsid w:val="002B55B1"/>
    <w:rsid w:val="002B5965"/>
    <w:rsid w:val="002B5BD6"/>
    <w:rsid w:val="002B5DB0"/>
    <w:rsid w:val="002B605A"/>
    <w:rsid w:val="002B6928"/>
    <w:rsid w:val="002B6B19"/>
    <w:rsid w:val="002B7006"/>
    <w:rsid w:val="002B72A6"/>
    <w:rsid w:val="002B72C2"/>
    <w:rsid w:val="002B73AC"/>
    <w:rsid w:val="002B7860"/>
    <w:rsid w:val="002B7D11"/>
    <w:rsid w:val="002C01B7"/>
    <w:rsid w:val="002C061B"/>
    <w:rsid w:val="002C09D3"/>
    <w:rsid w:val="002C1254"/>
    <w:rsid w:val="002C1378"/>
    <w:rsid w:val="002C153A"/>
    <w:rsid w:val="002C162B"/>
    <w:rsid w:val="002C198F"/>
    <w:rsid w:val="002C1B51"/>
    <w:rsid w:val="002C1FAE"/>
    <w:rsid w:val="002C1FF8"/>
    <w:rsid w:val="002C22B6"/>
    <w:rsid w:val="002C247F"/>
    <w:rsid w:val="002C2645"/>
    <w:rsid w:val="002C2B51"/>
    <w:rsid w:val="002C2D40"/>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216D"/>
    <w:rsid w:val="002D2279"/>
    <w:rsid w:val="002D23B5"/>
    <w:rsid w:val="002D24CE"/>
    <w:rsid w:val="002D2519"/>
    <w:rsid w:val="002D2B67"/>
    <w:rsid w:val="002D2ED9"/>
    <w:rsid w:val="002D2F94"/>
    <w:rsid w:val="002D3007"/>
    <w:rsid w:val="002D3234"/>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468"/>
    <w:rsid w:val="002D76B6"/>
    <w:rsid w:val="002D77D2"/>
    <w:rsid w:val="002D7FA7"/>
    <w:rsid w:val="002E0226"/>
    <w:rsid w:val="002E03B7"/>
    <w:rsid w:val="002E093C"/>
    <w:rsid w:val="002E0F2A"/>
    <w:rsid w:val="002E17A2"/>
    <w:rsid w:val="002E1B11"/>
    <w:rsid w:val="002E1E7F"/>
    <w:rsid w:val="002E1EA6"/>
    <w:rsid w:val="002E218C"/>
    <w:rsid w:val="002E288F"/>
    <w:rsid w:val="002E2967"/>
    <w:rsid w:val="002E31F2"/>
    <w:rsid w:val="002E4120"/>
    <w:rsid w:val="002E4224"/>
    <w:rsid w:val="002E4AB7"/>
    <w:rsid w:val="002E4D1F"/>
    <w:rsid w:val="002E508A"/>
    <w:rsid w:val="002E5175"/>
    <w:rsid w:val="002E56EC"/>
    <w:rsid w:val="002E5874"/>
    <w:rsid w:val="002E5949"/>
    <w:rsid w:val="002E5A80"/>
    <w:rsid w:val="002E5DDA"/>
    <w:rsid w:val="002E5DE9"/>
    <w:rsid w:val="002E5EB7"/>
    <w:rsid w:val="002E5F2A"/>
    <w:rsid w:val="002E651E"/>
    <w:rsid w:val="002E657A"/>
    <w:rsid w:val="002E6F39"/>
    <w:rsid w:val="002E6F78"/>
    <w:rsid w:val="002E74DD"/>
    <w:rsid w:val="002E7578"/>
    <w:rsid w:val="002E76E2"/>
    <w:rsid w:val="002E78FC"/>
    <w:rsid w:val="002E79BB"/>
    <w:rsid w:val="002E79C0"/>
    <w:rsid w:val="002F052A"/>
    <w:rsid w:val="002F0DE9"/>
    <w:rsid w:val="002F1025"/>
    <w:rsid w:val="002F1637"/>
    <w:rsid w:val="002F1D5D"/>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4F49"/>
    <w:rsid w:val="002F4FCE"/>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3FC"/>
    <w:rsid w:val="00302AA8"/>
    <w:rsid w:val="00303392"/>
    <w:rsid w:val="00303403"/>
    <w:rsid w:val="0030347D"/>
    <w:rsid w:val="00303517"/>
    <w:rsid w:val="00303780"/>
    <w:rsid w:val="003039E6"/>
    <w:rsid w:val="00303B4A"/>
    <w:rsid w:val="00303C80"/>
    <w:rsid w:val="0030441E"/>
    <w:rsid w:val="003048F3"/>
    <w:rsid w:val="00304D2C"/>
    <w:rsid w:val="00304E2C"/>
    <w:rsid w:val="0030542F"/>
    <w:rsid w:val="00305899"/>
    <w:rsid w:val="00305BA2"/>
    <w:rsid w:val="00305C7B"/>
    <w:rsid w:val="00306108"/>
    <w:rsid w:val="00306521"/>
    <w:rsid w:val="003065CE"/>
    <w:rsid w:val="00306714"/>
    <w:rsid w:val="0030680B"/>
    <w:rsid w:val="00306BAC"/>
    <w:rsid w:val="003076DA"/>
    <w:rsid w:val="00307C54"/>
    <w:rsid w:val="00307C82"/>
    <w:rsid w:val="00307F78"/>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5FAA"/>
    <w:rsid w:val="00316082"/>
    <w:rsid w:val="00316464"/>
    <w:rsid w:val="0031657D"/>
    <w:rsid w:val="00316AC6"/>
    <w:rsid w:val="003172CA"/>
    <w:rsid w:val="003178FD"/>
    <w:rsid w:val="00317AF2"/>
    <w:rsid w:val="00317C34"/>
    <w:rsid w:val="00317DEF"/>
    <w:rsid w:val="00317FA5"/>
    <w:rsid w:val="003209F9"/>
    <w:rsid w:val="00320CAE"/>
    <w:rsid w:val="00320DEB"/>
    <w:rsid w:val="003214E5"/>
    <w:rsid w:val="00321776"/>
    <w:rsid w:val="00321A15"/>
    <w:rsid w:val="00321B7D"/>
    <w:rsid w:val="003220D6"/>
    <w:rsid w:val="003221EE"/>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413"/>
    <w:rsid w:val="003278A6"/>
    <w:rsid w:val="003302F1"/>
    <w:rsid w:val="0033052F"/>
    <w:rsid w:val="003306D0"/>
    <w:rsid w:val="0033077D"/>
    <w:rsid w:val="00330F36"/>
    <w:rsid w:val="003316B7"/>
    <w:rsid w:val="003324D7"/>
    <w:rsid w:val="0033283A"/>
    <w:rsid w:val="00332B1C"/>
    <w:rsid w:val="00332C40"/>
    <w:rsid w:val="00332DB3"/>
    <w:rsid w:val="00333608"/>
    <w:rsid w:val="0033414E"/>
    <w:rsid w:val="00334162"/>
    <w:rsid w:val="00334A6F"/>
    <w:rsid w:val="003350C5"/>
    <w:rsid w:val="00335323"/>
    <w:rsid w:val="003356DE"/>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529"/>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805"/>
    <w:rsid w:val="00347B40"/>
    <w:rsid w:val="00350628"/>
    <w:rsid w:val="00350BB9"/>
    <w:rsid w:val="00350DA9"/>
    <w:rsid w:val="0035104A"/>
    <w:rsid w:val="00351265"/>
    <w:rsid w:val="0035183E"/>
    <w:rsid w:val="00351B3E"/>
    <w:rsid w:val="00351BC6"/>
    <w:rsid w:val="00351DD3"/>
    <w:rsid w:val="00351FD5"/>
    <w:rsid w:val="00352C3E"/>
    <w:rsid w:val="00353048"/>
    <w:rsid w:val="003533B6"/>
    <w:rsid w:val="0035347E"/>
    <w:rsid w:val="00353623"/>
    <w:rsid w:val="003536ED"/>
    <w:rsid w:val="0035372B"/>
    <w:rsid w:val="003538E6"/>
    <w:rsid w:val="003543CC"/>
    <w:rsid w:val="003544AE"/>
    <w:rsid w:val="003544BD"/>
    <w:rsid w:val="003548F9"/>
    <w:rsid w:val="00355836"/>
    <w:rsid w:val="00355BC7"/>
    <w:rsid w:val="00355D8D"/>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0CB"/>
    <w:rsid w:val="003731FE"/>
    <w:rsid w:val="003735F6"/>
    <w:rsid w:val="0037372A"/>
    <w:rsid w:val="0037387E"/>
    <w:rsid w:val="0037397C"/>
    <w:rsid w:val="00373EE7"/>
    <w:rsid w:val="00373EFB"/>
    <w:rsid w:val="0037540A"/>
    <w:rsid w:val="00375F0A"/>
    <w:rsid w:val="00376342"/>
    <w:rsid w:val="003763B9"/>
    <w:rsid w:val="003767FE"/>
    <w:rsid w:val="00376AD4"/>
    <w:rsid w:val="00376F02"/>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475"/>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B26"/>
    <w:rsid w:val="00390C9F"/>
    <w:rsid w:val="003912EF"/>
    <w:rsid w:val="003916AD"/>
    <w:rsid w:val="003919B8"/>
    <w:rsid w:val="00391D58"/>
    <w:rsid w:val="00392313"/>
    <w:rsid w:val="00392CF5"/>
    <w:rsid w:val="00392F52"/>
    <w:rsid w:val="00393348"/>
    <w:rsid w:val="00393435"/>
    <w:rsid w:val="003934C5"/>
    <w:rsid w:val="00393815"/>
    <w:rsid w:val="00393B8E"/>
    <w:rsid w:val="00393C4A"/>
    <w:rsid w:val="003940C5"/>
    <w:rsid w:val="00394F67"/>
    <w:rsid w:val="00395030"/>
    <w:rsid w:val="00395034"/>
    <w:rsid w:val="0039511F"/>
    <w:rsid w:val="0039517A"/>
    <w:rsid w:val="0039529D"/>
    <w:rsid w:val="00395308"/>
    <w:rsid w:val="00395448"/>
    <w:rsid w:val="00395513"/>
    <w:rsid w:val="00395898"/>
    <w:rsid w:val="0039597E"/>
    <w:rsid w:val="003959CC"/>
    <w:rsid w:val="00395D00"/>
    <w:rsid w:val="00395EE4"/>
    <w:rsid w:val="003968FB"/>
    <w:rsid w:val="0039696C"/>
    <w:rsid w:val="00396C26"/>
    <w:rsid w:val="00396C59"/>
    <w:rsid w:val="00397030"/>
    <w:rsid w:val="00397355"/>
    <w:rsid w:val="0039763C"/>
    <w:rsid w:val="003976EC"/>
    <w:rsid w:val="0039790C"/>
    <w:rsid w:val="00397A79"/>
    <w:rsid w:val="003A00DB"/>
    <w:rsid w:val="003A0397"/>
    <w:rsid w:val="003A0583"/>
    <w:rsid w:val="003A0B7F"/>
    <w:rsid w:val="003A0FC4"/>
    <w:rsid w:val="003A19F3"/>
    <w:rsid w:val="003A1BD2"/>
    <w:rsid w:val="003A1C22"/>
    <w:rsid w:val="003A1DA5"/>
    <w:rsid w:val="003A29D2"/>
    <w:rsid w:val="003A2B9E"/>
    <w:rsid w:val="003A2DF1"/>
    <w:rsid w:val="003A375E"/>
    <w:rsid w:val="003A3770"/>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0EE"/>
    <w:rsid w:val="003A63EA"/>
    <w:rsid w:val="003A64D1"/>
    <w:rsid w:val="003A6B34"/>
    <w:rsid w:val="003A6E21"/>
    <w:rsid w:val="003A716B"/>
    <w:rsid w:val="003A7426"/>
    <w:rsid w:val="003A7447"/>
    <w:rsid w:val="003A74A8"/>
    <w:rsid w:val="003A75B7"/>
    <w:rsid w:val="003A75D8"/>
    <w:rsid w:val="003A787B"/>
    <w:rsid w:val="003A7D72"/>
    <w:rsid w:val="003A7EBD"/>
    <w:rsid w:val="003A7F52"/>
    <w:rsid w:val="003B0045"/>
    <w:rsid w:val="003B04F1"/>
    <w:rsid w:val="003B0679"/>
    <w:rsid w:val="003B092C"/>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10F"/>
    <w:rsid w:val="003C2A97"/>
    <w:rsid w:val="003C3071"/>
    <w:rsid w:val="003C3267"/>
    <w:rsid w:val="003C332E"/>
    <w:rsid w:val="003C3352"/>
    <w:rsid w:val="003C3908"/>
    <w:rsid w:val="003C39CD"/>
    <w:rsid w:val="003C3D64"/>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0C1F"/>
    <w:rsid w:val="003D17E0"/>
    <w:rsid w:val="003D19EF"/>
    <w:rsid w:val="003D1AAF"/>
    <w:rsid w:val="003D1AC5"/>
    <w:rsid w:val="003D2438"/>
    <w:rsid w:val="003D2926"/>
    <w:rsid w:val="003D3672"/>
    <w:rsid w:val="003D3B4F"/>
    <w:rsid w:val="003D3DFF"/>
    <w:rsid w:val="003D4483"/>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1C04"/>
    <w:rsid w:val="003E1D6A"/>
    <w:rsid w:val="003E220A"/>
    <w:rsid w:val="003E2405"/>
    <w:rsid w:val="003E2551"/>
    <w:rsid w:val="003E28BF"/>
    <w:rsid w:val="003E2CCC"/>
    <w:rsid w:val="003E2FAC"/>
    <w:rsid w:val="003E304E"/>
    <w:rsid w:val="003E3156"/>
    <w:rsid w:val="003E334A"/>
    <w:rsid w:val="003E3AF3"/>
    <w:rsid w:val="003E3C59"/>
    <w:rsid w:val="003E3D15"/>
    <w:rsid w:val="003E41E1"/>
    <w:rsid w:val="003E4458"/>
    <w:rsid w:val="003E466A"/>
    <w:rsid w:val="003E534C"/>
    <w:rsid w:val="003E5617"/>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1327"/>
    <w:rsid w:val="003F1B04"/>
    <w:rsid w:val="003F1DB6"/>
    <w:rsid w:val="003F2221"/>
    <w:rsid w:val="003F24BE"/>
    <w:rsid w:val="003F29E3"/>
    <w:rsid w:val="003F2B91"/>
    <w:rsid w:val="003F2BAF"/>
    <w:rsid w:val="003F3219"/>
    <w:rsid w:val="003F33E9"/>
    <w:rsid w:val="003F34A7"/>
    <w:rsid w:val="003F3801"/>
    <w:rsid w:val="003F3CD7"/>
    <w:rsid w:val="003F3F98"/>
    <w:rsid w:val="003F3FBC"/>
    <w:rsid w:val="003F43E2"/>
    <w:rsid w:val="003F4433"/>
    <w:rsid w:val="003F49E6"/>
    <w:rsid w:val="003F56D4"/>
    <w:rsid w:val="003F5A2F"/>
    <w:rsid w:val="003F5B55"/>
    <w:rsid w:val="003F6C92"/>
    <w:rsid w:val="003F6CB2"/>
    <w:rsid w:val="003F6ED2"/>
    <w:rsid w:val="003F6F2F"/>
    <w:rsid w:val="003F7504"/>
    <w:rsid w:val="003F7812"/>
    <w:rsid w:val="003F7943"/>
    <w:rsid w:val="003F799F"/>
    <w:rsid w:val="003F7BCF"/>
    <w:rsid w:val="003F7C3A"/>
    <w:rsid w:val="004006C6"/>
    <w:rsid w:val="00400744"/>
    <w:rsid w:val="00400C31"/>
    <w:rsid w:val="00400E2A"/>
    <w:rsid w:val="00401249"/>
    <w:rsid w:val="004017D1"/>
    <w:rsid w:val="00401982"/>
    <w:rsid w:val="00401F5D"/>
    <w:rsid w:val="00401F5E"/>
    <w:rsid w:val="00402289"/>
    <w:rsid w:val="004025AB"/>
    <w:rsid w:val="00402645"/>
    <w:rsid w:val="00402B14"/>
    <w:rsid w:val="00402B3D"/>
    <w:rsid w:val="00402F8B"/>
    <w:rsid w:val="00403811"/>
    <w:rsid w:val="0040381F"/>
    <w:rsid w:val="00404D63"/>
    <w:rsid w:val="00405255"/>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6F8"/>
    <w:rsid w:val="004118ED"/>
    <w:rsid w:val="00411A42"/>
    <w:rsid w:val="00411B9D"/>
    <w:rsid w:val="0041251B"/>
    <w:rsid w:val="0041264E"/>
    <w:rsid w:val="0041294C"/>
    <w:rsid w:val="00412A5D"/>
    <w:rsid w:val="00412DD5"/>
    <w:rsid w:val="00412F1F"/>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AF3"/>
    <w:rsid w:val="00421C05"/>
    <w:rsid w:val="00421F83"/>
    <w:rsid w:val="0042204D"/>
    <w:rsid w:val="00422104"/>
    <w:rsid w:val="004223DF"/>
    <w:rsid w:val="004224D0"/>
    <w:rsid w:val="004227D3"/>
    <w:rsid w:val="00422A68"/>
    <w:rsid w:val="004232B9"/>
    <w:rsid w:val="0042332F"/>
    <w:rsid w:val="004233C4"/>
    <w:rsid w:val="00423437"/>
    <w:rsid w:val="00423680"/>
    <w:rsid w:val="00423AC1"/>
    <w:rsid w:val="00423D1D"/>
    <w:rsid w:val="00423E65"/>
    <w:rsid w:val="004242F7"/>
    <w:rsid w:val="004247F0"/>
    <w:rsid w:val="00424962"/>
    <w:rsid w:val="00424AB6"/>
    <w:rsid w:val="00424E47"/>
    <w:rsid w:val="00424EA4"/>
    <w:rsid w:val="00425037"/>
    <w:rsid w:val="00425571"/>
    <w:rsid w:val="004256ED"/>
    <w:rsid w:val="00425BCC"/>
    <w:rsid w:val="00425BDB"/>
    <w:rsid w:val="00425DD1"/>
    <w:rsid w:val="00425E35"/>
    <w:rsid w:val="00425E4D"/>
    <w:rsid w:val="00426BEB"/>
    <w:rsid w:val="00426D6C"/>
    <w:rsid w:val="0042745D"/>
    <w:rsid w:val="00427AEF"/>
    <w:rsid w:val="00427B96"/>
    <w:rsid w:val="00427CF2"/>
    <w:rsid w:val="00427FC3"/>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3C"/>
    <w:rsid w:val="004348BC"/>
    <w:rsid w:val="004348BF"/>
    <w:rsid w:val="00434AFC"/>
    <w:rsid w:val="00434D4D"/>
    <w:rsid w:val="00435284"/>
    <w:rsid w:val="0043590F"/>
    <w:rsid w:val="00435BF4"/>
    <w:rsid w:val="00435FBE"/>
    <w:rsid w:val="004365AE"/>
    <w:rsid w:val="004366F4"/>
    <w:rsid w:val="00436D1B"/>
    <w:rsid w:val="004370EC"/>
    <w:rsid w:val="0043764E"/>
    <w:rsid w:val="004376F5"/>
    <w:rsid w:val="00437CE5"/>
    <w:rsid w:val="00437DD4"/>
    <w:rsid w:val="00437E03"/>
    <w:rsid w:val="00437F16"/>
    <w:rsid w:val="00437F65"/>
    <w:rsid w:val="00440859"/>
    <w:rsid w:val="00440880"/>
    <w:rsid w:val="00440941"/>
    <w:rsid w:val="00440A93"/>
    <w:rsid w:val="00440B1F"/>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DAA"/>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3F7E"/>
    <w:rsid w:val="004542CD"/>
    <w:rsid w:val="0045474F"/>
    <w:rsid w:val="004547B0"/>
    <w:rsid w:val="00454937"/>
    <w:rsid w:val="00454949"/>
    <w:rsid w:val="00454A6C"/>
    <w:rsid w:val="0045545C"/>
    <w:rsid w:val="004555D2"/>
    <w:rsid w:val="00455793"/>
    <w:rsid w:val="004558B4"/>
    <w:rsid w:val="00455E86"/>
    <w:rsid w:val="0045604C"/>
    <w:rsid w:val="00456439"/>
    <w:rsid w:val="004566FC"/>
    <w:rsid w:val="00456837"/>
    <w:rsid w:val="004569A3"/>
    <w:rsid w:val="00456E53"/>
    <w:rsid w:val="00456F61"/>
    <w:rsid w:val="00457080"/>
    <w:rsid w:val="00457A4A"/>
    <w:rsid w:val="00457A4F"/>
    <w:rsid w:val="00457C8B"/>
    <w:rsid w:val="004602B6"/>
    <w:rsid w:val="004608A8"/>
    <w:rsid w:val="004608D3"/>
    <w:rsid w:val="004611C9"/>
    <w:rsid w:val="00461607"/>
    <w:rsid w:val="00461668"/>
    <w:rsid w:val="00462706"/>
    <w:rsid w:val="004628E5"/>
    <w:rsid w:val="004630AB"/>
    <w:rsid w:val="004636DE"/>
    <w:rsid w:val="00463A16"/>
    <w:rsid w:val="00463AF1"/>
    <w:rsid w:val="00463DEB"/>
    <w:rsid w:val="004646C3"/>
    <w:rsid w:val="0046483D"/>
    <w:rsid w:val="00464A10"/>
    <w:rsid w:val="00464C7A"/>
    <w:rsid w:val="004656A3"/>
    <w:rsid w:val="00465A22"/>
    <w:rsid w:val="00465B05"/>
    <w:rsid w:val="00465BA1"/>
    <w:rsid w:val="00465E8A"/>
    <w:rsid w:val="00466094"/>
    <w:rsid w:val="004662EB"/>
    <w:rsid w:val="00466457"/>
    <w:rsid w:val="00466513"/>
    <w:rsid w:val="00466693"/>
    <w:rsid w:val="00466721"/>
    <w:rsid w:val="00466AF8"/>
    <w:rsid w:val="00466C97"/>
    <w:rsid w:val="0046700B"/>
    <w:rsid w:val="004672B8"/>
    <w:rsid w:val="004674F9"/>
    <w:rsid w:val="0047001C"/>
    <w:rsid w:val="0047004B"/>
    <w:rsid w:val="004701D3"/>
    <w:rsid w:val="004708A6"/>
    <w:rsid w:val="00470954"/>
    <w:rsid w:val="004709B8"/>
    <w:rsid w:val="00471059"/>
    <w:rsid w:val="004711A1"/>
    <w:rsid w:val="004714A9"/>
    <w:rsid w:val="00471C50"/>
    <w:rsid w:val="0047237D"/>
    <w:rsid w:val="0047247E"/>
    <w:rsid w:val="004724C4"/>
    <w:rsid w:val="004739C0"/>
    <w:rsid w:val="00473B1A"/>
    <w:rsid w:val="00473E38"/>
    <w:rsid w:val="00474346"/>
    <w:rsid w:val="004743EB"/>
    <w:rsid w:val="00474777"/>
    <w:rsid w:val="0047483C"/>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CE3"/>
    <w:rsid w:val="00481FF0"/>
    <w:rsid w:val="00482328"/>
    <w:rsid w:val="004826D8"/>
    <w:rsid w:val="00482838"/>
    <w:rsid w:val="00482AA0"/>
    <w:rsid w:val="00483253"/>
    <w:rsid w:val="00483752"/>
    <w:rsid w:val="004837A8"/>
    <w:rsid w:val="00483B61"/>
    <w:rsid w:val="00483CBD"/>
    <w:rsid w:val="00483EF5"/>
    <w:rsid w:val="00484197"/>
    <w:rsid w:val="00484F97"/>
    <w:rsid w:val="0048518C"/>
    <w:rsid w:val="00485474"/>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6C7"/>
    <w:rsid w:val="00491ADE"/>
    <w:rsid w:val="00491D73"/>
    <w:rsid w:val="00491DB7"/>
    <w:rsid w:val="00492649"/>
    <w:rsid w:val="004927F0"/>
    <w:rsid w:val="00492B04"/>
    <w:rsid w:val="00492E64"/>
    <w:rsid w:val="0049307B"/>
    <w:rsid w:val="00493624"/>
    <w:rsid w:val="004936A0"/>
    <w:rsid w:val="00493764"/>
    <w:rsid w:val="00493B53"/>
    <w:rsid w:val="00493C19"/>
    <w:rsid w:val="004941EB"/>
    <w:rsid w:val="004943F5"/>
    <w:rsid w:val="00494422"/>
    <w:rsid w:val="0049454F"/>
    <w:rsid w:val="004945E1"/>
    <w:rsid w:val="00494BFE"/>
    <w:rsid w:val="00494F8B"/>
    <w:rsid w:val="004952B2"/>
    <w:rsid w:val="004957C4"/>
    <w:rsid w:val="00495976"/>
    <w:rsid w:val="00495D24"/>
    <w:rsid w:val="00495E42"/>
    <w:rsid w:val="00496313"/>
    <w:rsid w:val="004968B7"/>
    <w:rsid w:val="004969CE"/>
    <w:rsid w:val="0049726E"/>
    <w:rsid w:val="0049735A"/>
    <w:rsid w:val="004974A0"/>
    <w:rsid w:val="0049759D"/>
    <w:rsid w:val="004975C5"/>
    <w:rsid w:val="00497643"/>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C9"/>
    <w:rsid w:val="004A52E9"/>
    <w:rsid w:val="004A5363"/>
    <w:rsid w:val="004A5471"/>
    <w:rsid w:val="004A587C"/>
    <w:rsid w:val="004A65AC"/>
    <w:rsid w:val="004A65AF"/>
    <w:rsid w:val="004A69C6"/>
    <w:rsid w:val="004A6EEF"/>
    <w:rsid w:val="004A736A"/>
    <w:rsid w:val="004A7FD5"/>
    <w:rsid w:val="004B02B0"/>
    <w:rsid w:val="004B1168"/>
    <w:rsid w:val="004B13FE"/>
    <w:rsid w:val="004B1441"/>
    <w:rsid w:val="004B1DF9"/>
    <w:rsid w:val="004B1FE6"/>
    <w:rsid w:val="004B21BC"/>
    <w:rsid w:val="004B23FA"/>
    <w:rsid w:val="004B2409"/>
    <w:rsid w:val="004B296B"/>
    <w:rsid w:val="004B2EB1"/>
    <w:rsid w:val="004B3124"/>
    <w:rsid w:val="004B31D0"/>
    <w:rsid w:val="004B3397"/>
    <w:rsid w:val="004B35BB"/>
    <w:rsid w:val="004B3743"/>
    <w:rsid w:val="004B4069"/>
    <w:rsid w:val="004B42A7"/>
    <w:rsid w:val="004B49D4"/>
    <w:rsid w:val="004B4B77"/>
    <w:rsid w:val="004B4BFC"/>
    <w:rsid w:val="004B4D09"/>
    <w:rsid w:val="004B4E28"/>
    <w:rsid w:val="004B4EF5"/>
    <w:rsid w:val="004B5D95"/>
    <w:rsid w:val="004B5F5F"/>
    <w:rsid w:val="004B6632"/>
    <w:rsid w:val="004B69F5"/>
    <w:rsid w:val="004B6C86"/>
    <w:rsid w:val="004B7CBD"/>
    <w:rsid w:val="004C002F"/>
    <w:rsid w:val="004C0101"/>
    <w:rsid w:val="004C0107"/>
    <w:rsid w:val="004C015A"/>
    <w:rsid w:val="004C036D"/>
    <w:rsid w:val="004C066C"/>
    <w:rsid w:val="004C0A9B"/>
    <w:rsid w:val="004C0CB3"/>
    <w:rsid w:val="004C1A60"/>
    <w:rsid w:val="004C1BA1"/>
    <w:rsid w:val="004C31E7"/>
    <w:rsid w:val="004C31F3"/>
    <w:rsid w:val="004C32DD"/>
    <w:rsid w:val="004C32EB"/>
    <w:rsid w:val="004C40CC"/>
    <w:rsid w:val="004C42E2"/>
    <w:rsid w:val="004C4401"/>
    <w:rsid w:val="004C4BC7"/>
    <w:rsid w:val="004C4C0B"/>
    <w:rsid w:val="004C4CAD"/>
    <w:rsid w:val="004C4EA2"/>
    <w:rsid w:val="004C55A1"/>
    <w:rsid w:val="004C6121"/>
    <w:rsid w:val="004C6145"/>
    <w:rsid w:val="004C61B7"/>
    <w:rsid w:val="004C6243"/>
    <w:rsid w:val="004C6324"/>
    <w:rsid w:val="004C69F7"/>
    <w:rsid w:val="004C6D16"/>
    <w:rsid w:val="004C7062"/>
    <w:rsid w:val="004C740B"/>
    <w:rsid w:val="004C78BF"/>
    <w:rsid w:val="004D0574"/>
    <w:rsid w:val="004D0831"/>
    <w:rsid w:val="004D0F8D"/>
    <w:rsid w:val="004D10F7"/>
    <w:rsid w:val="004D1143"/>
    <w:rsid w:val="004D13B1"/>
    <w:rsid w:val="004D1D7A"/>
    <w:rsid w:val="004D1DB0"/>
    <w:rsid w:val="004D23F8"/>
    <w:rsid w:val="004D25C5"/>
    <w:rsid w:val="004D26E0"/>
    <w:rsid w:val="004D282B"/>
    <w:rsid w:val="004D2E9E"/>
    <w:rsid w:val="004D370E"/>
    <w:rsid w:val="004D3C49"/>
    <w:rsid w:val="004D3CA9"/>
    <w:rsid w:val="004D4077"/>
    <w:rsid w:val="004D407B"/>
    <w:rsid w:val="004D4207"/>
    <w:rsid w:val="004D436C"/>
    <w:rsid w:val="004D43F8"/>
    <w:rsid w:val="004D486B"/>
    <w:rsid w:val="004D4A75"/>
    <w:rsid w:val="004D4B1A"/>
    <w:rsid w:val="004D4BAF"/>
    <w:rsid w:val="004D51FE"/>
    <w:rsid w:val="004D581D"/>
    <w:rsid w:val="004D6300"/>
    <w:rsid w:val="004D66F4"/>
    <w:rsid w:val="004D6787"/>
    <w:rsid w:val="004D6A65"/>
    <w:rsid w:val="004D73FB"/>
    <w:rsid w:val="004D76B4"/>
    <w:rsid w:val="004D7BDB"/>
    <w:rsid w:val="004D7C70"/>
    <w:rsid w:val="004D7F18"/>
    <w:rsid w:val="004E0261"/>
    <w:rsid w:val="004E0815"/>
    <w:rsid w:val="004E0C3A"/>
    <w:rsid w:val="004E0F7F"/>
    <w:rsid w:val="004E0FBE"/>
    <w:rsid w:val="004E0FF1"/>
    <w:rsid w:val="004E1250"/>
    <w:rsid w:val="004E13D6"/>
    <w:rsid w:val="004E1497"/>
    <w:rsid w:val="004E1679"/>
    <w:rsid w:val="004E2306"/>
    <w:rsid w:val="004E27E7"/>
    <w:rsid w:val="004E2B24"/>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487"/>
    <w:rsid w:val="004E6648"/>
    <w:rsid w:val="004E6B86"/>
    <w:rsid w:val="004E6C49"/>
    <w:rsid w:val="004E6ED2"/>
    <w:rsid w:val="004E7364"/>
    <w:rsid w:val="004E770E"/>
    <w:rsid w:val="004E7A5B"/>
    <w:rsid w:val="004E7B7C"/>
    <w:rsid w:val="004E7BF4"/>
    <w:rsid w:val="004E7C78"/>
    <w:rsid w:val="004E7CFE"/>
    <w:rsid w:val="004E7D08"/>
    <w:rsid w:val="004E7D8A"/>
    <w:rsid w:val="004F01FB"/>
    <w:rsid w:val="004F0486"/>
    <w:rsid w:val="004F0889"/>
    <w:rsid w:val="004F0B10"/>
    <w:rsid w:val="004F0F5E"/>
    <w:rsid w:val="004F14D0"/>
    <w:rsid w:val="004F1797"/>
    <w:rsid w:val="004F1BD0"/>
    <w:rsid w:val="004F1FEB"/>
    <w:rsid w:val="004F25F4"/>
    <w:rsid w:val="004F2A7A"/>
    <w:rsid w:val="004F3085"/>
    <w:rsid w:val="004F3B36"/>
    <w:rsid w:val="004F3CF7"/>
    <w:rsid w:val="004F3DA4"/>
    <w:rsid w:val="004F45ED"/>
    <w:rsid w:val="004F49E8"/>
    <w:rsid w:val="004F4C2A"/>
    <w:rsid w:val="004F52CC"/>
    <w:rsid w:val="004F592B"/>
    <w:rsid w:val="004F5A7A"/>
    <w:rsid w:val="004F6190"/>
    <w:rsid w:val="004F6759"/>
    <w:rsid w:val="004F6C2A"/>
    <w:rsid w:val="004F71DD"/>
    <w:rsid w:val="004F7427"/>
    <w:rsid w:val="004F74CC"/>
    <w:rsid w:val="004F74FA"/>
    <w:rsid w:val="004F753A"/>
    <w:rsid w:val="004F7787"/>
    <w:rsid w:val="004F783B"/>
    <w:rsid w:val="004F7DCC"/>
    <w:rsid w:val="004F7E8E"/>
    <w:rsid w:val="00500C86"/>
    <w:rsid w:val="00501038"/>
    <w:rsid w:val="00501596"/>
    <w:rsid w:val="005015CF"/>
    <w:rsid w:val="00501ACD"/>
    <w:rsid w:val="0050274C"/>
    <w:rsid w:val="00502B94"/>
    <w:rsid w:val="00502CFE"/>
    <w:rsid w:val="005030D4"/>
    <w:rsid w:val="0050311E"/>
    <w:rsid w:val="00503AE2"/>
    <w:rsid w:val="00503B02"/>
    <w:rsid w:val="00503D93"/>
    <w:rsid w:val="00504754"/>
    <w:rsid w:val="00504C43"/>
    <w:rsid w:val="00505155"/>
    <w:rsid w:val="005056B0"/>
    <w:rsid w:val="00505F87"/>
    <w:rsid w:val="005065DD"/>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478"/>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D42"/>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18"/>
    <w:rsid w:val="005245BE"/>
    <w:rsid w:val="00524DB3"/>
    <w:rsid w:val="00524F05"/>
    <w:rsid w:val="00525893"/>
    <w:rsid w:val="00525AB6"/>
    <w:rsid w:val="00525CCE"/>
    <w:rsid w:val="00525DB8"/>
    <w:rsid w:val="0052608E"/>
    <w:rsid w:val="00526220"/>
    <w:rsid w:val="005264DA"/>
    <w:rsid w:val="00526A86"/>
    <w:rsid w:val="00526DD2"/>
    <w:rsid w:val="00526E1A"/>
    <w:rsid w:val="005270AA"/>
    <w:rsid w:val="0052724B"/>
    <w:rsid w:val="0052755A"/>
    <w:rsid w:val="0052758B"/>
    <w:rsid w:val="00527D3B"/>
    <w:rsid w:val="005308F8"/>
    <w:rsid w:val="00531030"/>
    <w:rsid w:val="005313E4"/>
    <w:rsid w:val="005317D0"/>
    <w:rsid w:val="0053186C"/>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4DB"/>
    <w:rsid w:val="00536B5C"/>
    <w:rsid w:val="00537131"/>
    <w:rsid w:val="00537A86"/>
    <w:rsid w:val="00537C0F"/>
    <w:rsid w:val="00537D44"/>
    <w:rsid w:val="005402E2"/>
    <w:rsid w:val="0054083E"/>
    <w:rsid w:val="00540C91"/>
    <w:rsid w:val="00540EDF"/>
    <w:rsid w:val="00540FE2"/>
    <w:rsid w:val="005412BE"/>
    <w:rsid w:val="005414EF"/>
    <w:rsid w:val="00541957"/>
    <w:rsid w:val="00541A75"/>
    <w:rsid w:val="00542233"/>
    <w:rsid w:val="00542408"/>
    <w:rsid w:val="0054288C"/>
    <w:rsid w:val="00542AB4"/>
    <w:rsid w:val="00542B64"/>
    <w:rsid w:val="00542F04"/>
    <w:rsid w:val="00543212"/>
    <w:rsid w:val="00543260"/>
    <w:rsid w:val="0054345A"/>
    <w:rsid w:val="0054367B"/>
    <w:rsid w:val="00543797"/>
    <w:rsid w:val="00543809"/>
    <w:rsid w:val="00543C53"/>
    <w:rsid w:val="00543D59"/>
    <w:rsid w:val="0054431E"/>
    <w:rsid w:val="005445C3"/>
    <w:rsid w:val="00544B8B"/>
    <w:rsid w:val="00544D0C"/>
    <w:rsid w:val="00544F2D"/>
    <w:rsid w:val="00545EC5"/>
    <w:rsid w:val="005463C5"/>
    <w:rsid w:val="00546C86"/>
    <w:rsid w:val="00547163"/>
    <w:rsid w:val="005471BF"/>
    <w:rsid w:val="0054799A"/>
    <w:rsid w:val="00547A72"/>
    <w:rsid w:val="005503AB"/>
    <w:rsid w:val="005508BE"/>
    <w:rsid w:val="00550A68"/>
    <w:rsid w:val="00550DDE"/>
    <w:rsid w:val="00550E03"/>
    <w:rsid w:val="00551190"/>
    <w:rsid w:val="00551B76"/>
    <w:rsid w:val="00551F3D"/>
    <w:rsid w:val="005525C8"/>
    <w:rsid w:val="005526AE"/>
    <w:rsid w:val="00552B53"/>
    <w:rsid w:val="00552D8C"/>
    <w:rsid w:val="00552ED1"/>
    <w:rsid w:val="00553899"/>
    <w:rsid w:val="005539D1"/>
    <w:rsid w:val="00553AD5"/>
    <w:rsid w:val="00553B5F"/>
    <w:rsid w:val="00553B8A"/>
    <w:rsid w:val="005541CD"/>
    <w:rsid w:val="0055432C"/>
    <w:rsid w:val="005543CB"/>
    <w:rsid w:val="00554476"/>
    <w:rsid w:val="0055477E"/>
    <w:rsid w:val="0055487D"/>
    <w:rsid w:val="00554B7A"/>
    <w:rsid w:val="00554C08"/>
    <w:rsid w:val="00554D9C"/>
    <w:rsid w:val="0055514A"/>
    <w:rsid w:val="0055515D"/>
    <w:rsid w:val="00555629"/>
    <w:rsid w:val="0055594B"/>
    <w:rsid w:val="00555A06"/>
    <w:rsid w:val="00555AAD"/>
    <w:rsid w:val="005561A8"/>
    <w:rsid w:val="005561B1"/>
    <w:rsid w:val="00556965"/>
    <w:rsid w:val="00556E77"/>
    <w:rsid w:val="00556FD9"/>
    <w:rsid w:val="0055779C"/>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345"/>
    <w:rsid w:val="005644C3"/>
    <w:rsid w:val="0056487E"/>
    <w:rsid w:val="00564A33"/>
    <w:rsid w:val="00565215"/>
    <w:rsid w:val="005655B3"/>
    <w:rsid w:val="00565AB6"/>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046"/>
    <w:rsid w:val="005825A8"/>
    <w:rsid w:val="005825BD"/>
    <w:rsid w:val="0058278B"/>
    <w:rsid w:val="00582F1A"/>
    <w:rsid w:val="005835CA"/>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3FD"/>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0C1"/>
    <w:rsid w:val="00595A33"/>
    <w:rsid w:val="00595F55"/>
    <w:rsid w:val="00596DF4"/>
    <w:rsid w:val="00596FCE"/>
    <w:rsid w:val="00597650"/>
    <w:rsid w:val="00597ED0"/>
    <w:rsid w:val="005A004D"/>
    <w:rsid w:val="005A0066"/>
    <w:rsid w:val="005A03FB"/>
    <w:rsid w:val="005A064E"/>
    <w:rsid w:val="005A0825"/>
    <w:rsid w:val="005A0A45"/>
    <w:rsid w:val="005A1085"/>
    <w:rsid w:val="005A12DE"/>
    <w:rsid w:val="005A12E0"/>
    <w:rsid w:val="005A17B8"/>
    <w:rsid w:val="005A1C35"/>
    <w:rsid w:val="005A1E8A"/>
    <w:rsid w:val="005A239F"/>
    <w:rsid w:val="005A259E"/>
    <w:rsid w:val="005A27F0"/>
    <w:rsid w:val="005A34F5"/>
    <w:rsid w:val="005A36C9"/>
    <w:rsid w:val="005A3C75"/>
    <w:rsid w:val="005A3D56"/>
    <w:rsid w:val="005A452B"/>
    <w:rsid w:val="005A4BC9"/>
    <w:rsid w:val="005A4E63"/>
    <w:rsid w:val="005A4FE8"/>
    <w:rsid w:val="005A51F9"/>
    <w:rsid w:val="005A5B15"/>
    <w:rsid w:val="005A606D"/>
    <w:rsid w:val="005A64B1"/>
    <w:rsid w:val="005A6930"/>
    <w:rsid w:val="005A6AC0"/>
    <w:rsid w:val="005A6B11"/>
    <w:rsid w:val="005A6F0C"/>
    <w:rsid w:val="005A712C"/>
    <w:rsid w:val="005A719F"/>
    <w:rsid w:val="005A71C6"/>
    <w:rsid w:val="005A7446"/>
    <w:rsid w:val="005A77B0"/>
    <w:rsid w:val="005A7DA4"/>
    <w:rsid w:val="005A7F14"/>
    <w:rsid w:val="005B02E2"/>
    <w:rsid w:val="005B0469"/>
    <w:rsid w:val="005B0534"/>
    <w:rsid w:val="005B0573"/>
    <w:rsid w:val="005B0739"/>
    <w:rsid w:val="005B14E4"/>
    <w:rsid w:val="005B15EF"/>
    <w:rsid w:val="005B18D8"/>
    <w:rsid w:val="005B1BD6"/>
    <w:rsid w:val="005B1E1C"/>
    <w:rsid w:val="005B2519"/>
    <w:rsid w:val="005B26E9"/>
    <w:rsid w:val="005B2853"/>
    <w:rsid w:val="005B2A0E"/>
    <w:rsid w:val="005B2A63"/>
    <w:rsid w:val="005B32B6"/>
    <w:rsid w:val="005B3541"/>
    <w:rsid w:val="005B3797"/>
    <w:rsid w:val="005B3E37"/>
    <w:rsid w:val="005B4764"/>
    <w:rsid w:val="005B5391"/>
    <w:rsid w:val="005B55B2"/>
    <w:rsid w:val="005B5B3C"/>
    <w:rsid w:val="005B5B44"/>
    <w:rsid w:val="005B5BDB"/>
    <w:rsid w:val="005B5DCA"/>
    <w:rsid w:val="005B605C"/>
    <w:rsid w:val="005B60B6"/>
    <w:rsid w:val="005B61BE"/>
    <w:rsid w:val="005B64CC"/>
    <w:rsid w:val="005B66AB"/>
    <w:rsid w:val="005B6955"/>
    <w:rsid w:val="005B6BC6"/>
    <w:rsid w:val="005B6C5A"/>
    <w:rsid w:val="005B6CC3"/>
    <w:rsid w:val="005B742A"/>
    <w:rsid w:val="005B77F0"/>
    <w:rsid w:val="005B787B"/>
    <w:rsid w:val="005C05A1"/>
    <w:rsid w:val="005C076C"/>
    <w:rsid w:val="005C0F0D"/>
    <w:rsid w:val="005C10C3"/>
    <w:rsid w:val="005C14E3"/>
    <w:rsid w:val="005C15E6"/>
    <w:rsid w:val="005C176B"/>
    <w:rsid w:val="005C1A02"/>
    <w:rsid w:val="005C1BFE"/>
    <w:rsid w:val="005C1F21"/>
    <w:rsid w:val="005C2133"/>
    <w:rsid w:val="005C2A2F"/>
    <w:rsid w:val="005C3B25"/>
    <w:rsid w:val="005C41EA"/>
    <w:rsid w:val="005C4246"/>
    <w:rsid w:val="005C4415"/>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B52"/>
    <w:rsid w:val="005D1E03"/>
    <w:rsid w:val="005D1E13"/>
    <w:rsid w:val="005D2472"/>
    <w:rsid w:val="005D26B8"/>
    <w:rsid w:val="005D2E6A"/>
    <w:rsid w:val="005D3067"/>
    <w:rsid w:val="005D32CB"/>
    <w:rsid w:val="005D3659"/>
    <w:rsid w:val="005D3BA3"/>
    <w:rsid w:val="005D4027"/>
    <w:rsid w:val="005D50F4"/>
    <w:rsid w:val="005D5324"/>
    <w:rsid w:val="005D53FB"/>
    <w:rsid w:val="005D588C"/>
    <w:rsid w:val="005D5AF3"/>
    <w:rsid w:val="005D5DE4"/>
    <w:rsid w:val="005D5E06"/>
    <w:rsid w:val="005D5F87"/>
    <w:rsid w:val="005D5FFA"/>
    <w:rsid w:val="005D6007"/>
    <w:rsid w:val="005D6252"/>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135"/>
    <w:rsid w:val="005E33A7"/>
    <w:rsid w:val="005E35D7"/>
    <w:rsid w:val="005E39B6"/>
    <w:rsid w:val="005E3E54"/>
    <w:rsid w:val="005E408A"/>
    <w:rsid w:val="005E436D"/>
    <w:rsid w:val="005E49DB"/>
    <w:rsid w:val="005E4C97"/>
    <w:rsid w:val="005E5278"/>
    <w:rsid w:val="005E555E"/>
    <w:rsid w:val="005E5A74"/>
    <w:rsid w:val="005E617A"/>
    <w:rsid w:val="005E63B8"/>
    <w:rsid w:val="005E64E5"/>
    <w:rsid w:val="005E6DC0"/>
    <w:rsid w:val="005E6E34"/>
    <w:rsid w:val="005E7201"/>
    <w:rsid w:val="005E7267"/>
    <w:rsid w:val="005E771D"/>
    <w:rsid w:val="005E7759"/>
    <w:rsid w:val="005E78BC"/>
    <w:rsid w:val="005F044F"/>
    <w:rsid w:val="005F0475"/>
    <w:rsid w:val="005F068E"/>
    <w:rsid w:val="005F0905"/>
    <w:rsid w:val="005F0A04"/>
    <w:rsid w:val="005F0AE6"/>
    <w:rsid w:val="005F0F5F"/>
    <w:rsid w:val="005F0FE2"/>
    <w:rsid w:val="005F1565"/>
    <w:rsid w:val="005F18AC"/>
    <w:rsid w:val="005F1D2E"/>
    <w:rsid w:val="005F24A5"/>
    <w:rsid w:val="005F2CBB"/>
    <w:rsid w:val="005F2D82"/>
    <w:rsid w:val="005F2F80"/>
    <w:rsid w:val="005F3089"/>
    <w:rsid w:val="005F30C0"/>
    <w:rsid w:val="005F3FD0"/>
    <w:rsid w:val="005F40D3"/>
    <w:rsid w:val="005F4160"/>
    <w:rsid w:val="005F41D0"/>
    <w:rsid w:val="005F4508"/>
    <w:rsid w:val="005F4664"/>
    <w:rsid w:val="005F4CDA"/>
    <w:rsid w:val="005F5147"/>
    <w:rsid w:val="005F5338"/>
    <w:rsid w:val="005F53C3"/>
    <w:rsid w:val="005F5532"/>
    <w:rsid w:val="005F55FC"/>
    <w:rsid w:val="005F5AB7"/>
    <w:rsid w:val="005F5AB8"/>
    <w:rsid w:val="005F5EFB"/>
    <w:rsid w:val="005F60E5"/>
    <w:rsid w:val="005F62F1"/>
    <w:rsid w:val="005F642A"/>
    <w:rsid w:val="005F6664"/>
    <w:rsid w:val="005F66E7"/>
    <w:rsid w:val="005F67FB"/>
    <w:rsid w:val="005F6C07"/>
    <w:rsid w:val="005F6E5D"/>
    <w:rsid w:val="005F6EA9"/>
    <w:rsid w:val="005F735D"/>
    <w:rsid w:val="005F744A"/>
    <w:rsid w:val="005F756D"/>
    <w:rsid w:val="005F7DCF"/>
    <w:rsid w:val="00600303"/>
    <w:rsid w:val="006006BC"/>
    <w:rsid w:val="0060085C"/>
    <w:rsid w:val="006009E3"/>
    <w:rsid w:val="00600E6D"/>
    <w:rsid w:val="006011D7"/>
    <w:rsid w:val="0060145B"/>
    <w:rsid w:val="0060145E"/>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4FD0"/>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07F7D"/>
    <w:rsid w:val="006105BA"/>
    <w:rsid w:val="00610B7E"/>
    <w:rsid w:val="00610C1F"/>
    <w:rsid w:val="00611271"/>
    <w:rsid w:val="006112D0"/>
    <w:rsid w:val="006122D7"/>
    <w:rsid w:val="006123CD"/>
    <w:rsid w:val="00612E37"/>
    <w:rsid w:val="00612E71"/>
    <w:rsid w:val="0061335D"/>
    <w:rsid w:val="006135BF"/>
    <w:rsid w:val="00614076"/>
    <w:rsid w:val="00614624"/>
    <w:rsid w:val="00614D4E"/>
    <w:rsid w:val="006157AC"/>
    <w:rsid w:val="00615A6F"/>
    <w:rsid w:val="00615B07"/>
    <w:rsid w:val="00615CF4"/>
    <w:rsid w:val="00615D91"/>
    <w:rsid w:val="0061605E"/>
    <w:rsid w:val="00616A49"/>
    <w:rsid w:val="00616E05"/>
    <w:rsid w:val="00616F78"/>
    <w:rsid w:val="00617761"/>
    <w:rsid w:val="006179A5"/>
    <w:rsid w:val="00617E12"/>
    <w:rsid w:val="006201F3"/>
    <w:rsid w:val="00620A2B"/>
    <w:rsid w:val="00620AC7"/>
    <w:rsid w:val="00620B76"/>
    <w:rsid w:val="00620EA7"/>
    <w:rsid w:val="00621484"/>
    <w:rsid w:val="006215E4"/>
    <w:rsid w:val="00621F6B"/>
    <w:rsid w:val="006224BC"/>
    <w:rsid w:val="00622E4D"/>
    <w:rsid w:val="006234BC"/>
    <w:rsid w:val="00623546"/>
    <w:rsid w:val="00623670"/>
    <w:rsid w:val="006236A0"/>
    <w:rsid w:val="00623D4B"/>
    <w:rsid w:val="00623ED4"/>
    <w:rsid w:val="0062410A"/>
    <w:rsid w:val="006241A7"/>
    <w:rsid w:val="00624427"/>
    <w:rsid w:val="0062467A"/>
    <w:rsid w:val="00624B3A"/>
    <w:rsid w:val="00624D92"/>
    <w:rsid w:val="00624E2A"/>
    <w:rsid w:val="0062518D"/>
    <w:rsid w:val="006256B8"/>
    <w:rsid w:val="00625928"/>
    <w:rsid w:val="00625D52"/>
    <w:rsid w:val="00625ECE"/>
    <w:rsid w:val="00626712"/>
    <w:rsid w:val="00627642"/>
    <w:rsid w:val="006276B5"/>
    <w:rsid w:val="00630372"/>
    <w:rsid w:val="0063093A"/>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3"/>
    <w:rsid w:val="0063387D"/>
    <w:rsid w:val="00633A50"/>
    <w:rsid w:val="00633AA6"/>
    <w:rsid w:val="00633C1C"/>
    <w:rsid w:val="00633E4D"/>
    <w:rsid w:val="00633FE5"/>
    <w:rsid w:val="0063479F"/>
    <w:rsid w:val="00634D77"/>
    <w:rsid w:val="00634FC5"/>
    <w:rsid w:val="0063509F"/>
    <w:rsid w:val="00635117"/>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2F8"/>
    <w:rsid w:val="006418F4"/>
    <w:rsid w:val="00641CA2"/>
    <w:rsid w:val="00642285"/>
    <w:rsid w:val="0064237B"/>
    <w:rsid w:val="006423B8"/>
    <w:rsid w:val="00642661"/>
    <w:rsid w:val="006426A0"/>
    <w:rsid w:val="00642979"/>
    <w:rsid w:val="00642CA9"/>
    <w:rsid w:val="00643826"/>
    <w:rsid w:val="00643A26"/>
    <w:rsid w:val="00643A31"/>
    <w:rsid w:val="006441DD"/>
    <w:rsid w:val="006445BD"/>
    <w:rsid w:val="0064495B"/>
    <w:rsid w:val="0064495C"/>
    <w:rsid w:val="00644CEE"/>
    <w:rsid w:val="00644FD3"/>
    <w:rsid w:val="0064570F"/>
    <w:rsid w:val="00645EE7"/>
    <w:rsid w:val="006463C5"/>
    <w:rsid w:val="00646E3C"/>
    <w:rsid w:val="00646E90"/>
    <w:rsid w:val="006472DF"/>
    <w:rsid w:val="00650280"/>
    <w:rsid w:val="00650A03"/>
    <w:rsid w:val="00650A2C"/>
    <w:rsid w:val="00650BD4"/>
    <w:rsid w:val="00650F5F"/>
    <w:rsid w:val="0065142F"/>
    <w:rsid w:val="00651696"/>
    <w:rsid w:val="00651817"/>
    <w:rsid w:val="00651B78"/>
    <w:rsid w:val="00651C67"/>
    <w:rsid w:val="006524B0"/>
    <w:rsid w:val="006528A7"/>
    <w:rsid w:val="00653028"/>
    <w:rsid w:val="006533DC"/>
    <w:rsid w:val="00653561"/>
    <w:rsid w:val="00653578"/>
    <w:rsid w:val="006535E2"/>
    <w:rsid w:val="00653880"/>
    <w:rsid w:val="006538DD"/>
    <w:rsid w:val="006539E6"/>
    <w:rsid w:val="00653DB6"/>
    <w:rsid w:val="00653E3C"/>
    <w:rsid w:val="00654111"/>
    <w:rsid w:val="0065430C"/>
    <w:rsid w:val="0065498F"/>
    <w:rsid w:val="00654D45"/>
    <w:rsid w:val="0065508A"/>
    <w:rsid w:val="00655F03"/>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FB1"/>
    <w:rsid w:val="006675DF"/>
    <w:rsid w:val="0067028D"/>
    <w:rsid w:val="00670428"/>
    <w:rsid w:val="00670513"/>
    <w:rsid w:val="00670843"/>
    <w:rsid w:val="006709B2"/>
    <w:rsid w:val="006709E5"/>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2BD3"/>
    <w:rsid w:val="00683092"/>
    <w:rsid w:val="0068312C"/>
    <w:rsid w:val="00683272"/>
    <w:rsid w:val="0068333D"/>
    <w:rsid w:val="00683382"/>
    <w:rsid w:val="00683404"/>
    <w:rsid w:val="0068347F"/>
    <w:rsid w:val="006834B8"/>
    <w:rsid w:val="0068352A"/>
    <w:rsid w:val="00683985"/>
    <w:rsid w:val="006839CA"/>
    <w:rsid w:val="006843CB"/>
    <w:rsid w:val="006846CE"/>
    <w:rsid w:val="006849F5"/>
    <w:rsid w:val="00684F60"/>
    <w:rsid w:val="006850C6"/>
    <w:rsid w:val="006860EB"/>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1D"/>
    <w:rsid w:val="006920B0"/>
    <w:rsid w:val="006920E6"/>
    <w:rsid w:val="0069247A"/>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68F"/>
    <w:rsid w:val="006A1800"/>
    <w:rsid w:val="006A19ED"/>
    <w:rsid w:val="006A1E3B"/>
    <w:rsid w:val="006A1E74"/>
    <w:rsid w:val="006A20DC"/>
    <w:rsid w:val="006A2A1D"/>
    <w:rsid w:val="006A2CA1"/>
    <w:rsid w:val="006A2FDF"/>
    <w:rsid w:val="006A3375"/>
    <w:rsid w:val="006A360E"/>
    <w:rsid w:val="006A3964"/>
    <w:rsid w:val="006A3C83"/>
    <w:rsid w:val="006A444D"/>
    <w:rsid w:val="006A47AA"/>
    <w:rsid w:val="006A4A02"/>
    <w:rsid w:val="006A4A44"/>
    <w:rsid w:val="006A4B54"/>
    <w:rsid w:val="006A4BDB"/>
    <w:rsid w:val="006A4D91"/>
    <w:rsid w:val="006A50D8"/>
    <w:rsid w:val="006A53CF"/>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402"/>
    <w:rsid w:val="006B1654"/>
    <w:rsid w:val="006B1695"/>
    <w:rsid w:val="006B1A65"/>
    <w:rsid w:val="006B1E75"/>
    <w:rsid w:val="006B2297"/>
    <w:rsid w:val="006B27DE"/>
    <w:rsid w:val="006B2B1E"/>
    <w:rsid w:val="006B2BD9"/>
    <w:rsid w:val="006B3234"/>
    <w:rsid w:val="006B358A"/>
    <w:rsid w:val="006B40AA"/>
    <w:rsid w:val="006B417E"/>
    <w:rsid w:val="006B432B"/>
    <w:rsid w:val="006B436D"/>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B7928"/>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3DC"/>
    <w:rsid w:val="006C3673"/>
    <w:rsid w:val="006C3748"/>
    <w:rsid w:val="006C387D"/>
    <w:rsid w:val="006C3B0D"/>
    <w:rsid w:val="006C3D77"/>
    <w:rsid w:val="006C3EAB"/>
    <w:rsid w:val="006C3FC4"/>
    <w:rsid w:val="006C400E"/>
    <w:rsid w:val="006C5436"/>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5797"/>
    <w:rsid w:val="006D5CBF"/>
    <w:rsid w:val="006D608A"/>
    <w:rsid w:val="006D6456"/>
    <w:rsid w:val="006D6782"/>
    <w:rsid w:val="006D6F6C"/>
    <w:rsid w:val="006D7963"/>
    <w:rsid w:val="006D79DA"/>
    <w:rsid w:val="006D7B1C"/>
    <w:rsid w:val="006D7B48"/>
    <w:rsid w:val="006D7B66"/>
    <w:rsid w:val="006E011C"/>
    <w:rsid w:val="006E026E"/>
    <w:rsid w:val="006E02DC"/>
    <w:rsid w:val="006E0951"/>
    <w:rsid w:val="006E0DC7"/>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9F1"/>
    <w:rsid w:val="006E5C1F"/>
    <w:rsid w:val="006E6678"/>
    <w:rsid w:val="006E6CDE"/>
    <w:rsid w:val="006E6FC9"/>
    <w:rsid w:val="006E7057"/>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8D5"/>
    <w:rsid w:val="006F29ED"/>
    <w:rsid w:val="006F337E"/>
    <w:rsid w:val="006F3443"/>
    <w:rsid w:val="006F3B81"/>
    <w:rsid w:val="006F3E94"/>
    <w:rsid w:val="006F42A6"/>
    <w:rsid w:val="006F54ED"/>
    <w:rsid w:val="006F57A3"/>
    <w:rsid w:val="006F5E0B"/>
    <w:rsid w:val="006F61EE"/>
    <w:rsid w:val="006F6EC9"/>
    <w:rsid w:val="006F7098"/>
    <w:rsid w:val="006F70A0"/>
    <w:rsid w:val="006F7382"/>
    <w:rsid w:val="006F73EE"/>
    <w:rsid w:val="006F7855"/>
    <w:rsid w:val="006F7956"/>
    <w:rsid w:val="006F79BF"/>
    <w:rsid w:val="006F7CC8"/>
    <w:rsid w:val="00700181"/>
    <w:rsid w:val="00700472"/>
    <w:rsid w:val="007005F0"/>
    <w:rsid w:val="00700D40"/>
    <w:rsid w:val="007010F1"/>
    <w:rsid w:val="00701174"/>
    <w:rsid w:val="00701866"/>
    <w:rsid w:val="00701A1E"/>
    <w:rsid w:val="00701E8A"/>
    <w:rsid w:val="00702030"/>
    <w:rsid w:val="00702124"/>
    <w:rsid w:val="007022B6"/>
    <w:rsid w:val="007028BF"/>
    <w:rsid w:val="007028DB"/>
    <w:rsid w:val="00702BBF"/>
    <w:rsid w:val="00702EF2"/>
    <w:rsid w:val="00702F01"/>
    <w:rsid w:val="00702FDE"/>
    <w:rsid w:val="0070306B"/>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080"/>
    <w:rsid w:val="00707173"/>
    <w:rsid w:val="00707211"/>
    <w:rsid w:val="007073A0"/>
    <w:rsid w:val="00707468"/>
    <w:rsid w:val="00707897"/>
    <w:rsid w:val="0070792D"/>
    <w:rsid w:val="0071023B"/>
    <w:rsid w:val="00710512"/>
    <w:rsid w:val="00710C37"/>
    <w:rsid w:val="00710CA3"/>
    <w:rsid w:val="00710D03"/>
    <w:rsid w:val="00711060"/>
    <w:rsid w:val="0071138C"/>
    <w:rsid w:val="007118B9"/>
    <w:rsid w:val="0071192B"/>
    <w:rsid w:val="00711A65"/>
    <w:rsid w:val="00711B1E"/>
    <w:rsid w:val="00711EEE"/>
    <w:rsid w:val="007121D3"/>
    <w:rsid w:val="00712714"/>
    <w:rsid w:val="00712E17"/>
    <w:rsid w:val="00713647"/>
    <w:rsid w:val="007136F8"/>
    <w:rsid w:val="00713C12"/>
    <w:rsid w:val="00713D36"/>
    <w:rsid w:val="00714814"/>
    <w:rsid w:val="00714C7F"/>
    <w:rsid w:val="00714DE4"/>
    <w:rsid w:val="00714E93"/>
    <w:rsid w:val="00715166"/>
    <w:rsid w:val="00715965"/>
    <w:rsid w:val="007159A6"/>
    <w:rsid w:val="00715A1C"/>
    <w:rsid w:val="00715BFE"/>
    <w:rsid w:val="00715EBB"/>
    <w:rsid w:val="007165F8"/>
    <w:rsid w:val="0071681D"/>
    <w:rsid w:val="0071761A"/>
    <w:rsid w:val="00717988"/>
    <w:rsid w:val="00717B8A"/>
    <w:rsid w:val="00717CF2"/>
    <w:rsid w:val="00717D17"/>
    <w:rsid w:val="007205DE"/>
    <w:rsid w:val="00720CEC"/>
    <w:rsid w:val="00720E1C"/>
    <w:rsid w:val="00720F0C"/>
    <w:rsid w:val="00721024"/>
    <w:rsid w:val="0072118B"/>
    <w:rsid w:val="0072150D"/>
    <w:rsid w:val="00722142"/>
    <w:rsid w:val="00722180"/>
    <w:rsid w:val="00722561"/>
    <w:rsid w:val="007228F1"/>
    <w:rsid w:val="00722C37"/>
    <w:rsid w:val="00722EF1"/>
    <w:rsid w:val="0072353E"/>
    <w:rsid w:val="00723575"/>
    <w:rsid w:val="007236CC"/>
    <w:rsid w:val="00723E3D"/>
    <w:rsid w:val="007240F3"/>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AF9"/>
    <w:rsid w:val="00731DA9"/>
    <w:rsid w:val="00731FA7"/>
    <w:rsid w:val="0073202B"/>
    <w:rsid w:val="00732610"/>
    <w:rsid w:val="00732C9E"/>
    <w:rsid w:val="00733539"/>
    <w:rsid w:val="007339AE"/>
    <w:rsid w:val="00733B12"/>
    <w:rsid w:val="00733CFB"/>
    <w:rsid w:val="00734279"/>
    <w:rsid w:val="007343A6"/>
    <w:rsid w:val="007347D0"/>
    <w:rsid w:val="00734B6D"/>
    <w:rsid w:val="00734DD2"/>
    <w:rsid w:val="007350CD"/>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7AF"/>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018"/>
    <w:rsid w:val="007452F4"/>
    <w:rsid w:val="00745A53"/>
    <w:rsid w:val="00745B99"/>
    <w:rsid w:val="00746075"/>
    <w:rsid w:val="00746B1D"/>
    <w:rsid w:val="007470BB"/>
    <w:rsid w:val="00747816"/>
    <w:rsid w:val="00747C2C"/>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9CD"/>
    <w:rsid w:val="00752AE2"/>
    <w:rsid w:val="00752BB7"/>
    <w:rsid w:val="00752C01"/>
    <w:rsid w:val="00752F2B"/>
    <w:rsid w:val="00753477"/>
    <w:rsid w:val="0075349E"/>
    <w:rsid w:val="007536AE"/>
    <w:rsid w:val="007536C1"/>
    <w:rsid w:val="007537F8"/>
    <w:rsid w:val="00753971"/>
    <w:rsid w:val="00753C02"/>
    <w:rsid w:val="00753E22"/>
    <w:rsid w:val="007540FA"/>
    <w:rsid w:val="007543A0"/>
    <w:rsid w:val="00754484"/>
    <w:rsid w:val="0075472F"/>
    <w:rsid w:val="0075512B"/>
    <w:rsid w:val="00755381"/>
    <w:rsid w:val="00755524"/>
    <w:rsid w:val="00755D9F"/>
    <w:rsid w:val="00756513"/>
    <w:rsid w:val="00756D2B"/>
    <w:rsid w:val="00756EFE"/>
    <w:rsid w:val="00757534"/>
    <w:rsid w:val="00760066"/>
    <w:rsid w:val="0076017C"/>
    <w:rsid w:val="00761A3B"/>
    <w:rsid w:val="00761D7A"/>
    <w:rsid w:val="00761EE6"/>
    <w:rsid w:val="00762220"/>
    <w:rsid w:val="00762957"/>
    <w:rsid w:val="00762B4C"/>
    <w:rsid w:val="0076312F"/>
    <w:rsid w:val="0076329C"/>
    <w:rsid w:val="007639F7"/>
    <w:rsid w:val="00763FC4"/>
    <w:rsid w:val="00763FFA"/>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6F9D"/>
    <w:rsid w:val="00767A59"/>
    <w:rsid w:val="007700D9"/>
    <w:rsid w:val="007702BB"/>
    <w:rsid w:val="0077030D"/>
    <w:rsid w:val="007703EA"/>
    <w:rsid w:val="00770848"/>
    <w:rsid w:val="00770A12"/>
    <w:rsid w:val="00770ABE"/>
    <w:rsid w:val="00770B1A"/>
    <w:rsid w:val="00770CEA"/>
    <w:rsid w:val="00771222"/>
    <w:rsid w:val="0077130D"/>
    <w:rsid w:val="007713EA"/>
    <w:rsid w:val="00772133"/>
    <w:rsid w:val="00772165"/>
    <w:rsid w:val="00772461"/>
    <w:rsid w:val="007727B5"/>
    <w:rsid w:val="00772950"/>
    <w:rsid w:val="00772F99"/>
    <w:rsid w:val="007734CD"/>
    <w:rsid w:val="00773773"/>
    <w:rsid w:val="00774021"/>
    <w:rsid w:val="00774593"/>
    <w:rsid w:val="00775395"/>
    <w:rsid w:val="00775886"/>
    <w:rsid w:val="00776269"/>
    <w:rsid w:val="00776651"/>
    <w:rsid w:val="00776B16"/>
    <w:rsid w:val="00776B44"/>
    <w:rsid w:val="00776CF8"/>
    <w:rsid w:val="00776D50"/>
    <w:rsid w:val="00776EDE"/>
    <w:rsid w:val="00777692"/>
    <w:rsid w:val="00777693"/>
    <w:rsid w:val="00777C3C"/>
    <w:rsid w:val="00777FB7"/>
    <w:rsid w:val="007807C9"/>
    <w:rsid w:val="00780B9C"/>
    <w:rsid w:val="00780DC4"/>
    <w:rsid w:val="00780E00"/>
    <w:rsid w:val="0078109D"/>
    <w:rsid w:val="007815ED"/>
    <w:rsid w:val="00781739"/>
    <w:rsid w:val="00781860"/>
    <w:rsid w:val="007818F8"/>
    <w:rsid w:val="007822CB"/>
    <w:rsid w:val="007828DD"/>
    <w:rsid w:val="00782E4E"/>
    <w:rsid w:val="00783086"/>
    <w:rsid w:val="00783602"/>
    <w:rsid w:val="0078368A"/>
    <w:rsid w:val="00783790"/>
    <w:rsid w:val="00783AC2"/>
    <w:rsid w:val="00783C6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051"/>
    <w:rsid w:val="0079416C"/>
    <w:rsid w:val="007942DD"/>
    <w:rsid w:val="00794598"/>
    <w:rsid w:val="00794A5A"/>
    <w:rsid w:val="00795175"/>
    <w:rsid w:val="007953FF"/>
    <w:rsid w:val="00795A17"/>
    <w:rsid w:val="00795E0B"/>
    <w:rsid w:val="00796539"/>
    <w:rsid w:val="0079674C"/>
    <w:rsid w:val="00796F2E"/>
    <w:rsid w:val="00797262"/>
    <w:rsid w:val="007973AB"/>
    <w:rsid w:val="00797418"/>
    <w:rsid w:val="00797470"/>
    <w:rsid w:val="007974F4"/>
    <w:rsid w:val="00797502"/>
    <w:rsid w:val="00797722"/>
    <w:rsid w:val="00797935"/>
    <w:rsid w:val="00797CEF"/>
    <w:rsid w:val="007A0788"/>
    <w:rsid w:val="007A12AD"/>
    <w:rsid w:val="007A12FE"/>
    <w:rsid w:val="007A14A3"/>
    <w:rsid w:val="007A1881"/>
    <w:rsid w:val="007A1B31"/>
    <w:rsid w:val="007A2F9F"/>
    <w:rsid w:val="007A308B"/>
    <w:rsid w:val="007A36AB"/>
    <w:rsid w:val="007A3C93"/>
    <w:rsid w:val="007A450B"/>
    <w:rsid w:val="007A4558"/>
    <w:rsid w:val="007A4CA0"/>
    <w:rsid w:val="007A4FF6"/>
    <w:rsid w:val="007A5341"/>
    <w:rsid w:val="007A57ED"/>
    <w:rsid w:val="007A58E5"/>
    <w:rsid w:val="007A5C72"/>
    <w:rsid w:val="007A5E4A"/>
    <w:rsid w:val="007A5E6E"/>
    <w:rsid w:val="007A5F9E"/>
    <w:rsid w:val="007A7D61"/>
    <w:rsid w:val="007A7E0B"/>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408"/>
    <w:rsid w:val="007B3D3C"/>
    <w:rsid w:val="007B3D71"/>
    <w:rsid w:val="007B3E80"/>
    <w:rsid w:val="007B442D"/>
    <w:rsid w:val="007B494F"/>
    <w:rsid w:val="007B5407"/>
    <w:rsid w:val="007B59A5"/>
    <w:rsid w:val="007B5F4A"/>
    <w:rsid w:val="007B6146"/>
    <w:rsid w:val="007B6606"/>
    <w:rsid w:val="007B6B3E"/>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1C0B"/>
    <w:rsid w:val="007C207E"/>
    <w:rsid w:val="007C2860"/>
    <w:rsid w:val="007C2BC3"/>
    <w:rsid w:val="007C2D0B"/>
    <w:rsid w:val="007C2E62"/>
    <w:rsid w:val="007C3118"/>
    <w:rsid w:val="007C3393"/>
    <w:rsid w:val="007C3671"/>
    <w:rsid w:val="007C3D2A"/>
    <w:rsid w:val="007C3E47"/>
    <w:rsid w:val="007C3FCB"/>
    <w:rsid w:val="007C41A2"/>
    <w:rsid w:val="007C46A2"/>
    <w:rsid w:val="007C49F6"/>
    <w:rsid w:val="007C4FAA"/>
    <w:rsid w:val="007C5032"/>
    <w:rsid w:val="007C5257"/>
    <w:rsid w:val="007C54D6"/>
    <w:rsid w:val="007C5923"/>
    <w:rsid w:val="007C5A63"/>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B67"/>
    <w:rsid w:val="007D0C41"/>
    <w:rsid w:val="007D136E"/>
    <w:rsid w:val="007D1462"/>
    <w:rsid w:val="007D1C1E"/>
    <w:rsid w:val="007D1DC1"/>
    <w:rsid w:val="007D228A"/>
    <w:rsid w:val="007D28D9"/>
    <w:rsid w:val="007D29F4"/>
    <w:rsid w:val="007D2DCC"/>
    <w:rsid w:val="007D2EBB"/>
    <w:rsid w:val="007D3192"/>
    <w:rsid w:val="007D352E"/>
    <w:rsid w:val="007D40EC"/>
    <w:rsid w:val="007D4739"/>
    <w:rsid w:val="007D4983"/>
    <w:rsid w:val="007D49A8"/>
    <w:rsid w:val="007D49DA"/>
    <w:rsid w:val="007D4BA0"/>
    <w:rsid w:val="007D4F68"/>
    <w:rsid w:val="007D501C"/>
    <w:rsid w:val="007D50F6"/>
    <w:rsid w:val="007D5532"/>
    <w:rsid w:val="007D5626"/>
    <w:rsid w:val="007D5831"/>
    <w:rsid w:val="007D58EB"/>
    <w:rsid w:val="007D5AF4"/>
    <w:rsid w:val="007D63C3"/>
    <w:rsid w:val="007D640D"/>
    <w:rsid w:val="007D66F3"/>
    <w:rsid w:val="007D69A5"/>
    <w:rsid w:val="007D6F38"/>
    <w:rsid w:val="007D712C"/>
    <w:rsid w:val="007D7740"/>
    <w:rsid w:val="007E0290"/>
    <w:rsid w:val="007E03C5"/>
    <w:rsid w:val="007E0775"/>
    <w:rsid w:val="007E07C0"/>
    <w:rsid w:val="007E0E08"/>
    <w:rsid w:val="007E0EEC"/>
    <w:rsid w:val="007E0FF2"/>
    <w:rsid w:val="007E1463"/>
    <w:rsid w:val="007E16C8"/>
    <w:rsid w:val="007E17B7"/>
    <w:rsid w:val="007E17E4"/>
    <w:rsid w:val="007E1A5B"/>
    <w:rsid w:val="007E1BC1"/>
    <w:rsid w:val="007E22BF"/>
    <w:rsid w:val="007E24C9"/>
    <w:rsid w:val="007E3A95"/>
    <w:rsid w:val="007E3BCD"/>
    <w:rsid w:val="007E3DC5"/>
    <w:rsid w:val="007E3FB4"/>
    <w:rsid w:val="007E4444"/>
    <w:rsid w:val="007E4A78"/>
    <w:rsid w:val="007E4B84"/>
    <w:rsid w:val="007E4C21"/>
    <w:rsid w:val="007E518D"/>
    <w:rsid w:val="007E551A"/>
    <w:rsid w:val="007E5772"/>
    <w:rsid w:val="007E5B60"/>
    <w:rsid w:val="007E7284"/>
    <w:rsid w:val="007E73F0"/>
    <w:rsid w:val="007E746D"/>
    <w:rsid w:val="007E78BE"/>
    <w:rsid w:val="007E7A3F"/>
    <w:rsid w:val="007E7D67"/>
    <w:rsid w:val="007F0256"/>
    <w:rsid w:val="007F0604"/>
    <w:rsid w:val="007F08C4"/>
    <w:rsid w:val="007F0BB6"/>
    <w:rsid w:val="007F0D31"/>
    <w:rsid w:val="007F0DC3"/>
    <w:rsid w:val="007F0F9B"/>
    <w:rsid w:val="007F15A7"/>
    <w:rsid w:val="007F21F0"/>
    <w:rsid w:val="007F2502"/>
    <w:rsid w:val="007F2780"/>
    <w:rsid w:val="007F2C7D"/>
    <w:rsid w:val="007F2CFE"/>
    <w:rsid w:val="007F304B"/>
    <w:rsid w:val="007F39CE"/>
    <w:rsid w:val="007F3AAB"/>
    <w:rsid w:val="007F3ACC"/>
    <w:rsid w:val="007F3DC9"/>
    <w:rsid w:val="007F3F42"/>
    <w:rsid w:val="007F4B39"/>
    <w:rsid w:val="007F4E30"/>
    <w:rsid w:val="007F54B7"/>
    <w:rsid w:val="007F56FD"/>
    <w:rsid w:val="007F5C9C"/>
    <w:rsid w:val="007F5E32"/>
    <w:rsid w:val="007F6705"/>
    <w:rsid w:val="007F67BB"/>
    <w:rsid w:val="007F6A9D"/>
    <w:rsid w:val="007F6E98"/>
    <w:rsid w:val="007F70AB"/>
    <w:rsid w:val="007F7296"/>
    <w:rsid w:val="007F7760"/>
    <w:rsid w:val="007F7AE2"/>
    <w:rsid w:val="007F7BC6"/>
    <w:rsid w:val="00800246"/>
    <w:rsid w:val="008004CA"/>
    <w:rsid w:val="00800D8A"/>
    <w:rsid w:val="00800DB4"/>
    <w:rsid w:val="00800EB3"/>
    <w:rsid w:val="0080147F"/>
    <w:rsid w:val="00801582"/>
    <w:rsid w:val="00801939"/>
    <w:rsid w:val="00802050"/>
    <w:rsid w:val="0080241B"/>
    <w:rsid w:val="0080243C"/>
    <w:rsid w:val="008024B9"/>
    <w:rsid w:val="008024ED"/>
    <w:rsid w:val="00802650"/>
    <w:rsid w:val="00802E70"/>
    <w:rsid w:val="008031C2"/>
    <w:rsid w:val="008031DA"/>
    <w:rsid w:val="00803541"/>
    <w:rsid w:val="0080356E"/>
    <w:rsid w:val="00803BEB"/>
    <w:rsid w:val="00803CF1"/>
    <w:rsid w:val="00804011"/>
    <w:rsid w:val="0080432C"/>
    <w:rsid w:val="00804440"/>
    <w:rsid w:val="00804616"/>
    <w:rsid w:val="00804DDB"/>
    <w:rsid w:val="00805873"/>
    <w:rsid w:val="00805EB6"/>
    <w:rsid w:val="00806238"/>
    <w:rsid w:val="008062B3"/>
    <w:rsid w:val="00806636"/>
    <w:rsid w:val="00807388"/>
    <w:rsid w:val="00807393"/>
    <w:rsid w:val="00807C4B"/>
    <w:rsid w:val="00810EBE"/>
    <w:rsid w:val="0081101D"/>
    <w:rsid w:val="0081133D"/>
    <w:rsid w:val="00811690"/>
    <w:rsid w:val="00811752"/>
    <w:rsid w:val="00811783"/>
    <w:rsid w:val="008117D5"/>
    <w:rsid w:val="00811BF2"/>
    <w:rsid w:val="00812539"/>
    <w:rsid w:val="008126ED"/>
    <w:rsid w:val="00812D0E"/>
    <w:rsid w:val="00813254"/>
    <w:rsid w:val="0081335D"/>
    <w:rsid w:val="008134D5"/>
    <w:rsid w:val="0081399D"/>
    <w:rsid w:val="00813ED0"/>
    <w:rsid w:val="00814303"/>
    <w:rsid w:val="008143CB"/>
    <w:rsid w:val="0081485B"/>
    <w:rsid w:val="008149BE"/>
    <w:rsid w:val="00814EBD"/>
    <w:rsid w:val="008153AE"/>
    <w:rsid w:val="008153CE"/>
    <w:rsid w:val="0081553D"/>
    <w:rsid w:val="00815C2A"/>
    <w:rsid w:val="00816627"/>
    <w:rsid w:val="00817352"/>
    <w:rsid w:val="0081795C"/>
    <w:rsid w:val="00820593"/>
    <w:rsid w:val="00820653"/>
    <w:rsid w:val="00821622"/>
    <w:rsid w:val="008217E8"/>
    <w:rsid w:val="0082184B"/>
    <w:rsid w:val="00821B30"/>
    <w:rsid w:val="0082203E"/>
    <w:rsid w:val="008223F1"/>
    <w:rsid w:val="0082252D"/>
    <w:rsid w:val="008225C6"/>
    <w:rsid w:val="008226E1"/>
    <w:rsid w:val="008228A3"/>
    <w:rsid w:val="0082312C"/>
    <w:rsid w:val="00823211"/>
    <w:rsid w:val="00823BCD"/>
    <w:rsid w:val="00823D9C"/>
    <w:rsid w:val="00823DCC"/>
    <w:rsid w:val="00823F18"/>
    <w:rsid w:val="0082411E"/>
    <w:rsid w:val="00824556"/>
    <w:rsid w:val="00824AFE"/>
    <w:rsid w:val="008252EE"/>
    <w:rsid w:val="00825316"/>
    <w:rsid w:val="008264F1"/>
    <w:rsid w:val="008265B8"/>
    <w:rsid w:val="008269A3"/>
    <w:rsid w:val="00826CA4"/>
    <w:rsid w:val="00826F98"/>
    <w:rsid w:val="00827242"/>
    <w:rsid w:val="008278F9"/>
    <w:rsid w:val="00827941"/>
    <w:rsid w:val="00827DF7"/>
    <w:rsid w:val="0083000D"/>
    <w:rsid w:val="00830285"/>
    <w:rsid w:val="008306D9"/>
    <w:rsid w:val="0083072B"/>
    <w:rsid w:val="008307B8"/>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896"/>
    <w:rsid w:val="00834A62"/>
    <w:rsid w:val="00834D6D"/>
    <w:rsid w:val="00835754"/>
    <w:rsid w:val="00835D6A"/>
    <w:rsid w:val="00836757"/>
    <w:rsid w:val="00836C76"/>
    <w:rsid w:val="00837062"/>
    <w:rsid w:val="008371D7"/>
    <w:rsid w:val="008372E4"/>
    <w:rsid w:val="00837B3E"/>
    <w:rsid w:val="00840000"/>
    <w:rsid w:val="00840019"/>
    <w:rsid w:val="00840094"/>
    <w:rsid w:val="00840654"/>
    <w:rsid w:val="00840ACA"/>
    <w:rsid w:val="00840C57"/>
    <w:rsid w:val="00840FFE"/>
    <w:rsid w:val="0084117D"/>
    <w:rsid w:val="008416C7"/>
    <w:rsid w:val="00841B25"/>
    <w:rsid w:val="00841E16"/>
    <w:rsid w:val="0084218F"/>
    <w:rsid w:val="00842345"/>
    <w:rsid w:val="008423F5"/>
    <w:rsid w:val="00842466"/>
    <w:rsid w:val="00842AEC"/>
    <w:rsid w:val="00842C5F"/>
    <w:rsid w:val="0084315C"/>
    <w:rsid w:val="00843391"/>
    <w:rsid w:val="0084352A"/>
    <w:rsid w:val="0084357F"/>
    <w:rsid w:val="008436A1"/>
    <w:rsid w:val="008438FF"/>
    <w:rsid w:val="00843CAF"/>
    <w:rsid w:val="0084408F"/>
    <w:rsid w:val="00844140"/>
    <w:rsid w:val="00844251"/>
    <w:rsid w:val="00844578"/>
    <w:rsid w:val="008449B0"/>
    <w:rsid w:val="00844E04"/>
    <w:rsid w:val="0084511E"/>
    <w:rsid w:val="0084512C"/>
    <w:rsid w:val="0084545C"/>
    <w:rsid w:val="0084546C"/>
    <w:rsid w:val="00845602"/>
    <w:rsid w:val="00845B0C"/>
    <w:rsid w:val="00845B4D"/>
    <w:rsid w:val="00845BD8"/>
    <w:rsid w:val="008465B9"/>
    <w:rsid w:val="00846BD9"/>
    <w:rsid w:val="00847410"/>
    <w:rsid w:val="0084749E"/>
    <w:rsid w:val="008474D9"/>
    <w:rsid w:val="008478FA"/>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085"/>
    <w:rsid w:val="008563D7"/>
    <w:rsid w:val="00856411"/>
    <w:rsid w:val="008569BD"/>
    <w:rsid w:val="00856CCB"/>
    <w:rsid w:val="00856D9A"/>
    <w:rsid w:val="00857092"/>
    <w:rsid w:val="0085731B"/>
    <w:rsid w:val="008573A2"/>
    <w:rsid w:val="00857696"/>
    <w:rsid w:val="00857A7F"/>
    <w:rsid w:val="00857D01"/>
    <w:rsid w:val="00857EF9"/>
    <w:rsid w:val="00857F57"/>
    <w:rsid w:val="00860B68"/>
    <w:rsid w:val="0086117F"/>
    <w:rsid w:val="008611CD"/>
    <w:rsid w:val="0086131C"/>
    <w:rsid w:val="00861508"/>
    <w:rsid w:val="0086199A"/>
    <w:rsid w:val="00861C90"/>
    <w:rsid w:val="00862170"/>
    <w:rsid w:val="008627E1"/>
    <w:rsid w:val="00862982"/>
    <w:rsid w:val="00862F19"/>
    <w:rsid w:val="0086303F"/>
    <w:rsid w:val="00863044"/>
    <w:rsid w:val="008630D3"/>
    <w:rsid w:val="008634BB"/>
    <w:rsid w:val="00864639"/>
    <w:rsid w:val="0086479A"/>
    <w:rsid w:val="008647F3"/>
    <w:rsid w:val="00864C85"/>
    <w:rsid w:val="00864CC3"/>
    <w:rsid w:val="00864F29"/>
    <w:rsid w:val="008654C3"/>
    <w:rsid w:val="00865AA0"/>
    <w:rsid w:val="00865AA9"/>
    <w:rsid w:val="00865B0E"/>
    <w:rsid w:val="00865B8B"/>
    <w:rsid w:val="00865FA3"/>
    <w:rsid w:val="0086604E"/>
    <w:rsid w:val="00866782"/>
    <w:rsid w:val="00866E35"/>
    <w:rsid w:val="0086713D"/>
    <w:rsid w:val="00867255"/>
    <w:rsid w:val="008677EC"/>
    <w:rsid w:val="008678CB"/>
    <w:rsid w:val="0086798E"/>
    <w:rsid w:val="00867A40"/>
    <w:rsid w:val="00867D47"/>
    <w:rsid w:val="00870B5F"/>
    <w:rsid w:val="00870E30"/>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74"/>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37"/>
    <w:rsid w:val="00883F68"/>
    <w:rsid w:val="008848AD"/>
    <w:rsid w:val="00884B69"/>
    <w:rsid w:val="00884B75"/>
    <w:rsid w:val="00884D23"/>
    <w:rsid w:val="00884FC9"/>
    <w:rsid w:val="00885074"/>
    <w:rsid w:val="00885527"/>
    <w:rsid w:val="008859EB"/>
    <w:rsid w:val="00885BB6"/>
    <w:rsid w:val="00885D32"/>
    <w:rsid w:val="00885D86"/>
    <w:rsid w:val="008861F5"/>
    <w:rsid w:val="00886330"/>
    <w:rsid w:val="00886A61"/>
    <w:rsid w:val="00886C9F"/>
    <w:rsid w:val="00886EFD"/>
    <w:rsid w:val="0088728A"/>
    <w:rsid w:val="00890253"/>
    <w:rsid w:val="0089056B"/>
    <w:rsid w:val="00890A24"/>
    <w:rsid w:val="00890AB0"/>
    <w:rsid w:val="00890BE0"/>
    <w:rsid w:val="00890E51"/>
    <w:rsid w:val="00890F6A"/>
    <w:rsid w:val="00891143"/>
    <w:rsid w:val="00891300"/>
    <w:rsid w:val="00891487"/>
    <w:rsid w:val="008914D6"/>
    <w:rsid w:val="00891A19"/>
    <w:rsid w:val="00891B06"/>
    <w:rsid w:val="00891F64"/>
    <w:rsid w:val="008927E0"/>
    <w:rsid w:val="00892C3E"/>
    <w:rsid w:val="00892F75"/>
    <w:rsid w:val="00892FAB"/>
    <w:rsid w:val="0089355D"/>
    <w:rsid w:val="00893D18"/>
    <w:rsid w:val="00893E55"/>
    <w:rsid w:val="00893E9F"/>
    <w:rsid w:val="008944CE"/>
    <w:rsid w:val="00894802"/>
    <w:rsid w:val="0089498D"/>
    <w:rsid w:val="0089534A"/>
    <w:rsid w:val="0089569A"/>
    <w:rsid w:val="008957DD"/>
    <w:rsid w:val="00895CD6"/>
    <w:rsid w:val="00895D50"/>
    <w:rsid w:val="00895D69"/>
    <w:rsid w:val="00895E31"/>
    <w:rsid w:val="00896BF1"/>
    <w:rsid w:val="00896D06"/>
    <w:rsid w:val="00896F84"/>
    <w:rsid w:val="00897033"/>
    <w:rsid w:val="00897240"/>
    <w:rsid w:val="00897294"/>
    <w:rsid w:val="00897D1E"/>
    <w:rsid w:val="008A03DD"/>
    <w:rsid w:val="008A0A90"/>
    <w:rsid w:val="008A0C71"/>
    <w:rsid w:val="008A1105"/>
    <w:rsid w:val="008A1DB9"/>
    <w:rsid w:val="008A21B6"/>
    <w:rsid w:val="008A22A3"/>
    <w:rsid w:val="008A297A"/>
    <w:rsid w:val="008A2FBA"/>
    <w:rsid w:val="008A3048"/>
    <w:rsid w:val="008A32F7"/>
    <w:rsid w:val="008A3493"/>
    <w:rsid w:val="008A35E8"/>
    <w:rsid w:val="008A3614"/>
    <w:rsid w:val="008A39A7"/>
    <w:rsid w:val="008A3D3E"/>
    <w:rsid w:val="008A4040"/>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50F"/>
    <w:rsid w:val="008A7923"/>
    <w:rsid w:val="008A797F"/>
    <w:rsid w:val="008A7BF8"/>
    <w:rsid w:val="008A7CEB"/>
    <w:rsid w:val="008A7DBB"/>
    <w:rsid w:val="008B034A"/>
    <w:rsid w:val="008B0654"/>
    <w:rsid w:val="008B0782"/>
    <w:rsid w:val="008B09EE"/>
    <w:rsid w:val="008B1341"/>
    <w:rsid w:val="008B18CE"/>
    <w:rsid w:val="008B1B90"/>
    <w:rsid w:val="008B20B2"/>
    <w:rsid w:val="008B269F"/>
    <w:rsid w:val="008B2B9D"/>
    <w:rsid w:val="008B3567"/>
    <w:rsid w:val="008B37E5"/>
    <w:rsid w:val="008B37FF"/>
    <w:rsid w:val="008B397D"/>
    <w:rsid w:val="008B3B1C"/>
    <w:rsid w:val="008B3BEB"/>
    <w:rsid w:val="008B51B6"/>
    <w:rsid w:val="008B56A0"/>
    <w:rsid w:val="008B5BC4"/>
    <w:rsid w:val="008B5BE7"/>
    <w:rsid w:val="008B5EDC"/>
    <w:rsid w:val="008B62F4"/>
    <w:rsid w:val="008B64CE"/>
    <w:rsid w:val="008B6BE5"/>
    <w:rsid w:val="008B6D0E"/>
    <w:rsid w:val="008B70FE"/>
    <w:rsid w:val="008B7656"/>
    <w:rsid w:val="008B771E"/>
    <w:rsid w:val="008B7740"/>
    <w:rsid w:val="008C05F3"/>
    <w:rsid w:val="008C0AA2"/>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86A"/>
    <w:rsid w:val="008C3FF6"/>
    <w:rsid w:val="008C4839"/>
    <w:rsid w:val="008C5552"/>
    <w:rsid w:val="008C5FAD"/>
    <w:rsid w:val="008C6058"/>
    <w:rsid w:val="008C6250"/>
    <w:rsid w:val="008C65CD"/>
    <w:rsid w:val="008C65FE"/>
    <w:rsid w:val="008C66CD"/>
    <w:rsid w:val="008C6C23"/>
    <w:rsid w:val="008C70AD"/>
    <w:rsid w:val="008C7405"/>
    <w:rsid w:val="008C772B"/>
    <w:rsid w:val="008C7B48"/>
    <w:rsid w:val="008C7C64"/>
    <w:rsid w:val="008C7D55"/>
    <w:rsid w:val="008C7F10"/>
    <w:rsid w:val="008C7F4D"/>
    <w:rsid w:val="008D039C"/>
    <w:rsid w:val="008D0688"/>
    <w:rsid w:val="008D0BC1"/>
    <w:rsid w:val="008D0E34"/>
    <w:rsid w:val="008D1062"/>
    <w:rsid w:val="008D19A2"/>
    <w:rsid w:val="008D1B51"/>
    <w:rsid w:val="008D24C1"/>
    <w:rsid w:val="008D276E"/>
    <w:rsid w:val="008D2B3C"/>
    <w:rsid w:val="008D3AC2"/>
    <w:rsid w:val="008D4014"/>
    <w:rsid w:val="008D40F2"/>
    <w:rsid w:val="008D4520"/>
    <w:rsid w:val="008D471D"/>
    <w:rsid w:val="008D4BA8"/>
    <w:rsid w:val="008D4C85"/>
    <w:rsid w:val="008D4FBD"/>
    <w:rsid w:val="008D54CB"/>
    <w:rsid w:val="008D5541"/>
    <w:rsid w:val="008D573E"/>
    <w:rsid w:val="008D58BA"/>
    <w:rsid w:val="008D63DA"/>
    <w:rsid w:val="008D6829"/>
    <w:rsid w:val="008D6B53"/>
    <w:rsid w:val="008D6DC8"/>
    <w:rsid w:val="008D6FFD"/>
    <w:rsid w:val="008D728C"/>
    <w:rsid w:val="008D7631"/>
    <w:rsid w:val="008D7844"/>
    <w:rsid w:val="008D7A5D"/>
    <w:rsid w:val="008D7B36"/>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2F11"/>
    <w:rsid w:val="008E30E3"/>
    <w:rsid w:val="008E3217"/>
    <w:rsid w:val="008E3358"/>
    <w:rsid w:val="008E336D"/>
    <w:rsid w:val="008E3773"/>
    <w:rsid w:val="008E3F0E"/>
    <w:rsid w:val="008E42F8"/>
    <w:rsid w:val="008E45B9"/>
    <w:rsid w:val="008E4AB1"/>
    <w:rsid w:val="008E4C52"/>
    <w:rsid w:val="008E4CE3"/>
    <w:rsid w:val="008E50C6"/>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9B3"/>
    <w:rsid w:val="008F2D28"/>
    <w:rsid w:val="008F2FA4"/>
    <w:rsid w:val="008F3218"/>
    <w:rsid w:val="008F3411"/>
    <w:rsid w:val="008F397D"/>
    <w:rsid w:val="008F3E7C"/>
    <w:rsid w:val="008F4541"/>
    <w:rsid w:val="008F477F"/>
    <w:rsid w:val="008F486A"/>
    <w:rsid w:val="008F499A"/>
    <w:rsid w:val="008F55DB"/>
    <w:rsid w:val="008F5605"/>
    <w:rsid w:val="008F563E"/>
    <w:rsid w:val="008F591D"/>
    <w:rsid w:val="008F5938"/>
    <w:rsid w:val="008F5ED5"/>
    <w:rsid w:val="008F67E8"/>
    <w:rsid w:val="008F694A"/>
    <w:rsid w:val="008F77CF"/>
    <w:rsid w:val="008F7900"/>
    <w:rsid w:val="008F7BD0"/>
    <w:rsid w:val="0090008F"/>
    <w:rsid w:val="0090065D"/>
    <w:rsid w:val="00900897"/>
    <w:rsid w:val="009009E6"/>
    <w:rsid w:val="00901084"/>
    <w:rsid w:val="00901480"/>
    <w:rsid w:val="0090159B"/>
    <w:rsid w:val="00901AA7"/>
    <w:rsid w:val="00901D02"/>
    <w:rsid w:val="009025E9"/>
    <w:rsid w:val="009026D9"/>
    <w:rsid w:val="009029DA"/>
    <w:rsid w:val="00902A77"/>
    <w:rsid w:val="00903138"/>
    <w:rsid w:val="00903A52"/>
    <w:rsid w:val="009040E6"/>
    <w:rsid w:val="00904240"/>
    <w:rsid w:val="009044C2"/>
    <w:rsid w:val="009046AC"/>
    <w:rsid w:val="009049D9"/>
    <w:rsid w:val="00904D2F"/>
    <w:rsid w:val="00905060"/>
    <w:rsid w:val="0090561D"/>
    <w:rsid w:val="0090580C"/>
    <w:rsid w:val="009060E6"/>
    <w:rsid w:val="00906A43"/>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428"/>
    <w:rsid w:val="00914C87"/>
    <w:rsid w:val="00915AB6"/>
    <w:rsid w:val="0091623E"/>
    <w:rsid w:val="009163F2"/>
    <w:rsid w:val="00916C3A"/>
    <w:rsid w:val="00916E8F"/>
    <w:rsid w:val="00916EF9"/>
    <w:rsid w:val="00917166"/>
    <w:rsid w:val="00917445"/>
    <w:rsid w:val="00917560"/>
    <w:rsid w:val="00917601"/>
    <w:rsid w:val="0091760A"/>
    <w:rsid w:val="00917BD5"/>
    <w:rsid w:val="00917C2E"/>
    <w:rsid w:val="00917F6F"/>
    <w:rsid w:val="00920663"/>
    <w:rsid w:val="009207BC"/>
    <w:rsid w:val="00920949"/>
    <w:rsid w:val="009209DD"/>
    <w:rsid w:val="009209EE"/>
    <w:rsid w:val="00921891"/>
    <w:rsid w:val="00921ECC"/>
    <w:rsid w:val="009228DD"/>
    <w:rsid w:val="00922F1C"/>
    <w:rsid w:val="00922F9D"/>
    <w:rsid w:val="009231C2"/>
    <w:rsid w:val="0092354C"/>
    <w:rsid w:val="00924794"/>
    <w:rsid w:val="00924DEA"/>
    <w:rsid w:val="0092560D"/>
    <w:rsid w:val="00925644"/>
    <w:rsid w:val="0092573C"/>
    <w:rsid w:val="00925867"/>
    <w:rsid w:val="00925DD5"/>
    <w:rsid w:val="0092649C"/>
    <w:rsid w:val="0092690F"/>
    <w:rsid w:val="00926A44"/>
    <w:rsid w:val="00926B50"/>
    <w:rsid w:val="00926CAE"/>
    <w:rsid w:val="0092752C"/>
    <w:rsid w:val="00927F34"/>
    <w:rsid w:val="00930216"/>
    <w:rsid w:val="009305FD"/>
    <w:rsid w:val="00930A51"/>
    <w:rsid w:val="009312E2"/>
    <w:rsid w:val="00931A98"/>
    <w:rsid w:val="00931FA8"/>
    <w:rsid w:val="00931FC8"/>
    <w:rsid w:val="009321E6"/>
    <w:rsid w:val="0093234D"/>
    <w:rsid w:val="009329A6"/>
    <w:rsid w:val="00932A87"/>
    <w:rsid w:val="009335CA"/>
    <w:rsid w:val="009335F5"/>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348"/>
    <w:rsid w:val="00940600"/>
    <w:rsid w:val="009408F1"/>
    <w:rsid w:val="00940BD8"/>
    <w:rsid w:val="00940CD7"/>
    <w:rsid w:val="00940DB8"/>
    <w:rsid w:val="00941155"/>
    <w:rsid w:val="009413C1"/>
    <w:rsid w:val="009414C1"/>
    <w:rsid w:val="00941815"/>
    <w:rsid w:val="00941C32"/>
    <w:rsid w:val="00941DA9"/>
    <w:rsid w:val="009422C9"/>
    <w:rsid w:val="009423D8"/>
    <w:rsid w:val="009425F9"/>
    <w:rsid w:val="00942F36"/>
    <w:rsid w:val="00942FC0"/>
    <w:rsid w:val="00943451"/>
    <w:rsid w:val="009435B6"/>
    <w:rsid w:val="0094373F"/>
    <w:rsid w:val="00943748"/>
    <w:rsid w:val="009437BC"/>
    <w:rsid w:val="009438D7"/>
    <w:rsid w:val="00943B4C"/>
    <w:rsid w:val="00943BFB"/>
    <w:rsid w:val="00944190"/>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A26"/>
    <w:rsid w:val="00950CE7"/>
    <w:rsid w:val="00951069"/>
    <w:rsid w:val="00951AE4"/>
    <w:rsid w:val="00951F34"/>
    <w:rsid w:val="009520EE"/>
    <w:rsid w:val="00952140"/>
    <w:rsid w:val="00952519"/>
    <w:rsid w:val="00952A56"/>
    <w:rsid w:val="00952F81"/>
    <w:rsid w:val="00953349"/>
    <w:rsid w:val="00953445"/>
    <w:rsid w:val="009548E8"/>
    <w:rsid w:val="00954A06"/>
    <w:rsid w:val="00954B9B"/>
    <w:rsid w:val="00954F88"/>
    <w:rsid w:val="00955916"/>
    <w:rsid w:val="00955F47"/>
    <w:rsid w:val="00956116"/>
    <w:rsid w:val="00956282"/>
    <w:rsid w:val="00956846"/>
    <w:rsid w:val="00956CDF"/>
    <w:rsid w:val="00956D70"/>
    <w:rsid w:val="00956E7B"/>
    <w:rsid w:val="00957271"/>
    <w:rsid w:val="009572D6"/>
    <w:rsid w:val="009573F8"/>
    <w:rsid w:val="00957B37"/>
    <w:rsid w:val="00957D26"/>
    <w:rsid w:val="00960053"/>
    <w:rsid w:val="00960533"/>
    <w:rsid w:val="00960746"/>
    <w:rsid w:val="00960888"/>
    <w:rsid w:val="00960E77"/>
    <w:rsid w:val="0096118D"/>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7F2"/>
    <w:rsid w:val="009728FA"/>
    <w:rsid w:val="00972C8C"/>
    <w:rsid w:val="009732AB"/>
    <w:rsid w:val="0097352F"/>
    <w:rsid w:val="00973B4C"/>
    <w:rsid w:val="00973BCC"/>
    <w:rsid w:val="00974308"/>
    <w:rsid w:val="00974D21"/>
    <w:rsid w:val="00974F3A"/>
    <w:rsid w:val="009758DD"/>
    <w:rsid w:val="0097645C"/>
    <w:rsid w:val="009779CF"/>
    <w:rsid w:val="00977CDB"/>
    <w:rsid w:val="00977D86"/>
    <w:rsid w:val="00980280"/>
    <w:rsid w:val="0098030E"/>
    <w:rsid w:val="00980594"/>
    <w:rsid w:val="00980866"/>
    <w:rsid w:val="00980B52"/>
    <w:rsid w:val="00980FD5"/>
    <w:rsid w:val="009814BA"/>
    <w:rsid w:val="00981700"/>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59DD"/>
    <w:rsid w:val="009864E2"/>
    <w:rsid w:val="00986D96"/>
    <w:rsid w:val="009872AB"/>
    <w:rsid w:val="0098749D"/>
    <w:rsid w:val="00987ADB"/>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2E6"/>
    <w:rsid w:val="009965F7"/>
    <w:rsid w:val="009966DC"/>
    <w:rsid w:val="00996876"/>
    <w:rsid w:val="00997360"/>
    <w:rsid w:val="009973E7"/>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57E"/>
    <w:rsid w:val="009A2A9D"/>
    <w:rsid w:val="009A2D35"/>
    <w:rsid w:val="009A3105"/>
    <w:rsid w:val="009A38D8"/>
    <w:rsid w:val="009A39E3"/>
    <w:rsid w:val="009A3BE9"/>
    <w:rsid w:val="009A3F93"/>
    <w:rsid w:val="009A3FE6"/>
    <w:rsid w:val="009A4536"/>
    <w:rsid w:val="009A4E42"/>
    <w:rsid w:val="009A4F40"/>
    <w:rsid w:val="009A4F7F"/>
    <w:rsid w:val="009A5101"/>
    <w:rsid w:val="009A519B"/>
    <w:rsid w:val="009A53F1"/>
    <w:rsid w:val="009A5411"/>
    <w:rsid w:val="009A5CDC"/>
    <w:rsid w:val="009A6CFD"/>
    <w:rsid w:val="009A7293"/>
    <w:rsid w:val="009A78ED"/>
    <w:rsid w:val="009A78FE"/>
    <w:rsid w:val="009A7B00"/>
    <w:rsid w:val="009B00A8"/>
    <w:rsid w:val="009B03AF"/>
    <w:rsid w:val="009B0731"/>
    <w:rsid w:val="009B0996"/>
    <w:rsid w:val="009B0B4D"/>
    <w:rsid w:val="009B0C1C"/>
    <w:rsid w:val="009B1175"/>
    <w:rsid w:val="009B14DB"/>
    <w:rsid w:val="009B163B"/>
    <w:rsid w:val="009B16EF"/>
    <w:rsid w:val="009B18BB"/>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5DA6"/>
    <w:rsid w:val="009B6AE3"/>
    <w:rsid w:val="009B6B57"/>
    <w:rsid w:val="009B6BA1"/>
    <w:rsid w:val="009B6CD8"/>
    <w:rsid w:val="009B7DE4"/>
    <w:rsid w:val="009C000B"/>
    <w:rsid w:val="009C0097"/>
    <w:rsid w:val="009C099D"/>
    <w:rsid w:val="009C0C35"/>
    <w:rsid w:val="009C0F87"/>
    <w:rsid w:val="009C1262"/>
    <w:rsid w:val="009C1504"/>
    <w:rsid w:val="009C180A"/>
    <w:rsid w:val="009C1B7D"/>
    <w:rsid w:val="009C2060"/>
    <w:rsid w:val="009C2278"/>
    <w:rsid w:val="009C2305"/>
    <w:rsid w:val="009C32C7"/>
    <w:rsid w:val="009C3A56"/>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6F61"/>
    <w:rsid w:val="009C7126"/>
    <w:rsid w:val="009C76FD"/>
    <w:rsid w:val="009C7E0A"/>
    <w:rsid w:val="009D012B"/>
    <w:rsid w:val="009D01BF"/>
    <w:rsid w:val="009D081A"/>
    <w:rsid w:val="009D0993"/>
    <w:rsid w:val="009D0A3B"/>
    <w:rsid w:val="009D0A75"/>
    <w:rsid w:val="009D0CB3"/>
    <w:rsid w:val="009D111E"/>
    <w:rsid w:val="009D1F1A"/>
    <w:rsid w:val="009D214A"/>
    <w:rsid w:val="009D2576"/>
    <w:rsid w:val="009D2684"/>
    <w:rsid w:val="009D26DF"/>
    <w:rsid w:val="009D2A3E"/>
    <w:rsid w:val="009D2AB2"/>
    <w:rsid w:val="009D2AEC"/>
    <w:rsid w:val="009D2E53"/>
    <w:rsid w:val="009D2F12"/>
    <w:rsid w:val="009D301C"/>
    <w:rsid w:val="009D3654"/>
    <w:rsid w:val="009D37F2"/>
    <w:rsid w:val="009D3A0B"/>
    <w:rsid w:val="009D3BE7"/>
    <w:rsid w:val="009D3EF2"/>
    <w:rsid w:val="009D48DA"/>
    <w:rsid w:val="009D4A69"/>
    <w:rsid w:val="009D4AD3"/>
    <w:rsid w:val="009D4C92"/>
    <w:rsid w:val="009D51E3"/>
    <w:rsid w:val="009D5F63"/>
    <w:rsid w:val="009D66E2"/>
    <w:rsid w:val="009D6BA1"/>
    <w:rsid w:val="009D75B8"/>
    <w:rsid w:val="009D7897"/>
    <w:rsid w:val="009D7B13"/>
    <w:rsid w:val="009D7B83"/>
    <w:rsid w:val="009D7C49"/>
    <w:rsid w:val="009D7C58"/>
    <w:rsid w:val="009D7D56"/>
    <w:rsid w:val="009D7F26"/>
    <w:rsid w:val="009E0934"/>
    <w:rsid w:val="009E0B6A"/>
    <w:rsid w:val="009E0BE6"/>
    <w:rsid w:val="009E1BC2"/>
    <w:rsid w:val="009E222A"/>
    <w:rsid w:val="009E2269"/>
    <w:rsid w:val="009E2721"/>
    <w:rsid w:val="009E2728"/>
    <w:rsid w:val="009E28DB"/>
    <w:rsid w:val="009E32FD"/>
    <w:rsid w:val="009E37C4"/>
    <w:rsid w:val="009E3807"/>
    <w:rsid w:val="009E3AF5"/>
    <w:rsid w:val="009E3DBA"/>
    <w:rsid w:val="009E3F18"/>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6FF0"/>
    <w:rsid w:val="009E7484"/>
    <w:rsid w:val="009E7566"/>
    <w:rsid w:val="009E75C1"/>
    <w:rsid w:val="009E775E"/>
    <w:rsid w:val="009E7B24"/>
    <w:rsid w:val="009E7BBD"/>
    <w:rsid w:val="009F0123"/>
    <w:rsid w:val="009F043F"/>
    <w:rsid w:val="009F0853"/>
    <w:rsid w:val="009F0961"/>
    <w:rsid w:val="009F09ED"/>
    <w:rsid w:val="009F13EE"/>
    <w:rsid w:val="009F15B7"/>
    <w:rsid w:val="009F1A8A"/>
    <w:rsid w:val="009F204D"/>
    <w:rsid w:val="009F2287"/>
    <w:rsid w:val="009F249D"/>
    <w:rsid w:val="009F26B9"/>
    <w:rsid w:val="009F2834"/>
    <w:rsid w:val="009F2983"/>
    <w:rsid w:val="009F30DB"/>
    <w:rsid w:val="009F36C9"/>
    <w:rsid w:val="009F3D3D"/>
    <w:rsid w:val="009F3FBC"/>
    <w:rsid w:val="009F41F6"/>
    <w:rsid w:val="009F4867"/>
    <w:rsid w:val="009F4A8E"/>
    <w:rsid w:val="009F4B1E"/>
    <w:rsid w:val="009F4F5E"/>
    <w:rsid w:val="009F509E"/>
    <w:rsid w:val="009F520B"/>
    <w:rsid w:val="009F567E"/>
    <w:rsid w:val="009F5944"/>
    <w:rsid w:val="009F5A7C"/>
    <w:rsid w:val="009F627E"/>
    <w:rsid w:val="009F6C44"/>
    <w:rsid w:val="009F6DA3"/>
    <w:rsid w:val="009F6FEF"/>
    <w:rsid w:val="009F77B6"/>
    <w:rsid w:val="009F7C08"/>
    <w:rsid w:val="00A001F6"/>
    <w:rsid w:val="00A004F0"/>
    <w:rsid w:val="00A0054B"/>
    <w:rsid w:val="00A009FA"/>
    <w:rsid w:val="00A00B7F"/>
    <w:rsid w:val="00A00CE6"/>
    <w:rsid w:val="00A00DB4"/>
    <w:rsid w:val="00A01552"/>
    <w:rsid w:val="00A01594"/>
    <w:rsid w:val="00A01658"/>
    <w:rsid w:val="00A0170C"/>
    <w:rsid w:val="00A01A77"/>
    <w:rsid w:val="00A02069"/>
    <w:rsid w:val="00A02AAB"/>
    <w:rsid w:val="00A02AC1"/>
    <w:rsid w:val="00A034BE"/>
    <w:rsid w:val="00A03A1B"/>
    <w:rsid w:val="00A03F4C"/>
    <w:rsid w:val="00A048D5"/>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3FE7"/>
    <w:rsid w:val="00A146B9"/>
    <w:rsid w:val="00A14705"/>
    <w:rsid w:val="00A14792"/>
    <w:rsid w:val="00A14BAF"/>
    <w:rsid w:val="00A14E12"/>
    <w:rsid w:val="00A14E83"/>
    <w:rsid w:val="00A15689"/>
    <w:rsid w:val="00A15910"/>
    <w:rsid w:val="00A16331"/>
    <w:rsid w:val="00A16415"/>
    <w:rsid w:val="00A16508"/>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6C9"/>
    <w:rsid w:val="00A2389A"/>
    <w:rsid w:val="00A23BAD"/>
    <w:rsid w:val="00A23D48"/>
    <w:rsid w:val="00A2400F"/>
    <w:rsid w:val="00A241E2"/>
    <w:rsid w:val="00A2435B"/>
    <w:rsid w:val="00A243C6"/>
    <w:rsid w:val="00A24C7A"/>
    <w:rsid w:val="00A24D45"/>
    <w:rsid w:val="00A24EEF"/>
    <w:rsid w:val="00A25AE8"/>
    <w:rsid w:val="00A26006"/>
    <w:rsid w:val="00A2677B"/>
    <w:rsid w:val="00A26789"/>
    <w:rsid w:val="00A26E3C"/>
    <w:rsid w:val="00A27228"/>
    <w:rsid w:val="00A272EF"/>
    <w:rsid w:val="00A27643"/>
    <w:rsid w:val="00A27858"/>
    <w:rsid w:val="00A30032"/>
    <w:rsid w:val="00A300FA"/>
    <w:rsid w:val="00A30223"/>
    <w:rsid w:val="00A31376"/>
    <w:rsid w:val="00A31497"/>
    <w:rsid w:val="00A31F4B"/>
    <w:rsid w:val="00A323F7"/>
    <w:rsid w:val="00A3311F"/>
    <w:rsid w:val="00A337EB"/>
    <w:rsid w:val="00A33920"/>
    <w:rsid w:val="00A339EA"/>
    <w:rsid w:val="00A33CBF"/>
    <w:rsid w:val="00A33D88"/>
    <w:rsid w:val="00A34010"/>
    <w:rsid w:val="00A3429F"/>
    <w:rsid w:val="00A34668"/>
    <w:rsid w:val="00A348FF"/>
    <w:rsid w:val="00A34A03"/>
    <w:rsid w:val="00A34BBD"/>
    <w:rsid w:val="00A34DE7"/>
    <w:rsid w:val="00A34EFF"/>
    <w:rsid w:val="00A35520"/>
    <w:rsid w:val="00A35737"/>
    <w:rsid w:val="00A36148"/>
    <w:rsid w:val="00A361E8"/>
    <w:rsid w:val="00A36E38"/>
    <w:rsid w:val="00A36EF2"/>
    <w:rsid w:val="00A36FB2"/>
    <w:rsid w:val="00A37861"/>
    <w:rsid w:val="00A4049C"/>
    <w:rsid w:val="00A4058D"/>
    <w:rsid w:val="00A406D8"/>
    <w:rsid w:val="00A408E5"/>
    <w:rsid w:val="00A40C5B"/>
    <w:rsid w:val="00A40DA0"/>
    <w:rsid w:val="00A40F96"/>
    <w:rsid w:val="00A41464"/>
    <w:rsid w:val="00A4155F"/>
    <w:rsid w:val="00A4161C"/>
    <w:rsid w:val="00A41C6C"/>
    <w:rsid w:val="00A41EFC"/>
    <w:rsid w:val="00A421A7"/>
    <w:rsid w:val="00A42206"/>
    <w:rsid w:val="00A42805"/>
    <w:rsid w:val="00A42DDC"/>
    <w:rsid w:val="00A43212"/>
    <w:rsid w:val="00A432EA"/>
    <w:rsid w:val="00A43558"/>
    <w:rsid w:val="00A43ABA"/>
    <w:rsid w:val="00A43B30"/>
    <w:rsid w:val="00A43B40"/>
    <w:rsid w:val="00A4407D"/>
    <w:rsid w:val="00A444ED"/>
    <w:rsid w:val="00A448EC"/>
    <w:rsid w:val="00A44993"/>
    <w:rsid w:val="00A44A15"/>
    <w:rsid w:val="00A44B4A"/>
    <w:rsid w:val="00A44F58"/>
    <w:rsid w:val="00A45484"/>
    <w:rsid w:val="00A45746"/>
    <w:rsid w:val="00A45D21"/>
    <w:rsid w:val="00A4640D"/>
    <w:rsid w:val="00A4653A"/>
    <w:rsid w:val="00A466FB"/>
    <w:rsid w:val="00A46765"/>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1A1A"/>
    <w:rsid w:val="00A62214"/>
    <w:rsid w:val="00A62A3E"/>
    <w:rsid w:val="00A62B97"/>
    <w:rsid w:val="00A62BD4"/>
    <w:rsid w:val="00A62C6C"/>
    <w:rsid w:val="00A631D8"/>
    <w:rsid w:val="00A63E70"/>
    <w:rsid w:val="00A63F73"/>
    <w:rsid w:val="00A640CC"/>
    <w:rsid w:val="00A640FB"/>
    <w:rsid w:val="00A644F3"/>
    <w:rsid w:val="00A64527"/>
    <w:rsid w:val="00A646A2"/>
    <w:rsid w:val="00A64B26"/>
    <w:rsid w:val="00A64E1F"/>
    <w:rsid w:val="00A65291"/>
    <w:rsid w:val="00A65492"/>
    <w:rsid w:val="00A658CE"/>
    <w:rsid w:val="00A65935"/>
    <w:rsid w:val="00A65AED"/>
    <w:rsid w:val="00A65BAF"/>
    <w:rsid w:val="00A6608B"/>
    <w:rsid w:val="00A669C4"/>
    <w:rsid w:val="00A66A14"/>
    <w:rsid w:val="00A671C5"/>
    <w:rsid w:val="00A67359"/>
    <w:rsid w:val="00A67679"/>
    <w:rsid w:val="00A6767F"/>
    <w:rsid w:val="00A67CED"/>
    <w:rsid w:val="00A67F2F"/>
    <w:rsid w:val="00A704C8"/>
    <w:rsid w:val="00A70683"/>
    <w:rsid w:val="00A7096D"/>
    <w:rsid w:val="00A71007"/>
    <w:rsid w:val="00A710C3"/>
    <w:rsid w:val="00A7125D"/>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D6D"/>
    <w:rsid w:val="00A75431"/>
    <w:rsid w:val="00A757E0"/>
    <w:rsid w:val="00A75C9E"/>
    <w:rsid w:val="00A75CE7"/>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40E"/>
    <w:rsid w:val="00A8255E"/>
    <w:rsid w:val="00A8290D"/>
    <w:rsid w:val="00A8295E"/>
    <w:rsid w:val="00A82A66"/>
    <w:rsid w:val="00A82AFD"/>
    <w:rsid w:val="00A82BB5"/>
    <w:rsid w:val="00A83023"/>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48A"/>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6FC0"/>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2E9"/>
    <w:rsid w:val="00AA631B"/>
    <w:rsid w:val="00AA6941"/>
    <w:rsid w:val="00AA6D3C"/>
    <w:rsid w:val="00AA7470"/>
    <w:rsid w:val="00AA74E6"/>
    <w:rsid w:val="00AA7928"/>
    <w:rsid w:val="00AA7CE3"/>
    <w:rsid w:val="00AA7EFA"/>
    <w:rsid w:val="00AB0FCC"/>
    <w:rsid w:val="00AB185C"/>
    <w:rsid w:val="00AB1F30"/>
    <w:rsid w:val="00AB2000"/>
    <w:rsid w:val="00AB21A2"/>
    <w:rsid w:val="00AB2229"/>
    <w:rsid w:val="00AB24C1"/>
    <w:rsid w:val="00AB2869"/>
    <w:rsid w:val="00AB28F1"/>
    <w:rsid w:val="00AB2EF3"/>
    <w:rsid w:val="00AB2F5E"/>
    <w:rsid w:val="00AB30D5"/>
    <w:rsid w:val="00AB335B"/>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567"/>
    <w:rsid w:val="00AC7B52"/>
    <w:rsid w:val="00AD01DE"/>
    <w:rsid w:val="00AD02BF"/>
    <w:rsid w:val="00AD04E0"/>
    <w:rsid w:val="00AD07E6"/>
    <w:rsid w:val="00AD0A26"/>
    <w:rsid w:val="00AD1109"/>
    <w:rsid w:val="00AD1681"/>
    <w:rsid w:val="00AD2289"/>
    <w:rsid w:val="00AD2B53"/>
    <w:rsid w:val="00AD2CB0"/>
    <w:rsid w:val="00AD300B"/>
    <w:rsid w:val="00AD32DC"/>
    <w:rsid w:val="00AD34C9"/>
    <w:rsid w:val="00AD4028"/>
    <w:rsid w:val="00AD454B"/>
    <w:rsid w:val="00AD49C2"/>
    <w:rsid w:val="00AD4AA1"/>
    <w:rsid w:val="00AD545D"/>
    <w:rsid w:val="00AD5689"/>
    <w:rsid w:val="00AD583F"/>
    <w:rsid w:val="00AD5A35"/>
    <w:rsid w:val="00AD5C05"/>
    <w:rsid w:val="00AD6BB2"/>
    <w:rsid w:val="00AD733A"/>
    <w:rsid w:val="00AD741B"/>
    <w:rsid w:val="00AD7606"/>
    <w:rsid w:val="00AD7980"/>
    <w:rsid w:val="00AD7B38"/>
    <w:rsid w:val="00AD7FB2"/>
    <w:rsid w:val="00AE0042"/>
    <w:rsid w:val="00AE0274"/>
    <w:rsid w:val="00AE084D"/>
    <w:rsid w:val="00AE085B"/>
    <w:rsid w:val="00AE093B"/>
    <w:rsid w:val="00AE1403"/>
    <w:rsid w:val="00AE148B"/>
    <w:rsid w:val="00AE173C"/>
    <w:rsid w:val="00AE17ED"/>
    <w:rsid w:val="00AE1AAE"/>
    <w:rsid w:val="00AE1BE3"/>
    <w:rsid w:val="00AE21B4"/>
    <w:rsid w:val="00AE231A"/>
    <w:rsid w:val="00AE246C"/>
    <w:rsid w:val="00AE3827"/>
    <w:rsid w:val="00AE392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DFF"/>
    <w:rsid w:val="00AE6EFF"/>
    <w:rsid w:val="00AE710F"/>
    <w:rsid w:val="00AE7860"/>
    <w:rsid w:val="00AE7BA7"/>
    <w:rsid w:val="00AF042E"/>
    <w:rsid w:val="00AF0701"/>
    <w:rsid w:val="00AF0D16"/>
    <w:rsid w:val="00AF125F"/>
    <w:rsid w:val="00AF15B8"/>
    <w:rsid w:val="00AF16D1"/>
    <w:rsid w:val="00AF1882"/>
    <w:rsid w:val="00AF1D15"/>
    <w:rsid w:val="00AF1EB7"/>
    <w:rsid w:val="00AF2ACF"/>
    <w:rsid w:val="00AF33F6"/>
    <w:rsid w:val="00AF3F12"/>
    <w:rsid w:val="00AF405D"/>
    <w:rsid w:val="00AF45F3"/>
    <w:rsid w:val="00AF590A"/>
    <w:rsid w:val="00AF623E"/>
    <w:rsid w:val="00AF62F1"/>
    <w:rsid w:val="00AF6E92"/>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8B7"/>
    <w:rsid w:val="00B0496E"/>
    <w:rsid w:val="00B04B44"/>
    <w:rsid w:val="00B04D82"/>
    <w:rsid w:val="00B05258"/>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598"/>
    <w:rsid w:val="00B119BD"/>
    <w:rsid w:val="00B11BBE"/>
    <w:rsid w:val="00B11FD6"/>
    <w:rsid w:val="00B12315"/>
    <w:rsid w:val="00B1252E"/>
    <w:rsid w:val="00B135BE"/>
    <w:rsid w:val="00B13C15"/>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0FE"/>
    <w:rsid w:val="00B2539D"/>
    <w:rsid w:val="00B25406"/>
    <w:rsid w:val="00B255C3"/>
    <w:rsid w:val="00B25660"/>
    <w:rsid w:val="00B25AB0"/>
    <w:rsid w:val="00B25B81"/>
    <w:rsid w:val="00B26183"/>
    <w:rsid w:val="00B267D9"/>
    <w:rsid w:val="00B26BDE"/>
    <w:rsid w:val="00B2747D"/>
    <w:rsid w:val="00B27546"/>
    <w:rsid w:val="00B27732"/>
    <w:rsid w:val="00B27C76"/>
    <w:rsid w:val="00B27FD9"/>
    <w:rsid w:val="00B30499"/>
    <w:rsid w:val="00B30565"/>
    <w:rsid w:val="00B3078C"/>
    <w:rsid w:val="00B309C5"/>
    <w:rsid w:val="00B30AF2"/>
    <w:rsid w:val="00B311F8"/>
    <w:rsid w:val="00B319DE"/>
    <w:rsid w:val="00B31D3E"/>
    <w:rsid w:val="00B31DDE"/>
    <w:rsid w:val="00B3239E"/>
    <w:rsid w:val="00B32E21"/>
    <w:rsid w:val="00B3379E"/>
    <w:rsid w:val="00B337F5"/>
    <w:rsid w:val="00B33952"/>
    <w:rsid w:val="00B3409D"/>
    <w:rsid w:val="00B34153"/>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B33"/>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0902"/>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680"/>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6D5"/>
    <w:rsid w:val="00B65939"/>
    <w:rsid w:val="00B65C44"/>
    <w:rsid w:val="00B65E66"/>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22BF"/>
    <w:rsid w:val="00B73068"/>
    <w:rsid w:val="00B730ED"/>
    <w:rsid w:val="00B731F0"/>
    <w:rsid w:val="00B73629"/>
    <w:rsid w:val="00B736B5"/>
    <w:rsid w:val="00B73EB8"/>
    <w:rsid w:val="00B74D1D"/>
    <w:rsid w:val="00B74F07"/>
    <w:rsid w:val="00B755E5"/>
    <w:rsid w:val="00B7595E"/>
    <w:rsid w:val="00B75A21"/>
    <w:rsid w:val="00B76173"/>
    <w:rsid w:val="00B763CA"/>
    <w:rsid w:val="00B7662D"/>
    <w:rsid w:val="00B76977"/>
    <w:rsid w:val="00B769B3"/>
    <w:rsid w:val="00B76BCF"/>
    <w:rsid w:val="00B7718E"/>
    <w:rsid w:val="00B7731A"/>
    <w:rsid w:val="00B7779F"/>
    <w:rsid w:val="00B777DC"/>
    <w:rsid w:val="00B779C9"/>
    <w:rsid w:val="00B800DA"/>
    <w:rsid w:val="00B80920"/>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3B5"/>
    <w:rsid w:val="00B8509B"/>
    <w:rsid w:val="00B853EB"/>
    <w:rsid w:val="00B8545A"/>
    <w:rsid w:val="00B85466"/>
    <w:rsid w:val="00B8582F"/>
    <w:rsid w:val="00B85D34"/>
    <w:rsid w:val="00B86051"/>
    <w:rsid w:val="00B868B2"/>
    <w:rsid w:val="00B87285"/>
    <w:rsid w:val="00B872ED"/>
    <w:rsid w:val="00B8794B"/>
    <w:rsid w:val="00B87ABC"/>
    <w:rsid w:val="00B87C3E"/>
    <w:rsid w:val="00B87E6D"/>
    <w:rsid w:val="00B87FBC"/>
    <w:rsid w:val="00B90147"/>
    <w:rsid w:val="00B90364"/>
    <w:rsid w:val="00B904E1"/>
    <w:rsid w:val="00B9073D"/>
    <w:rsid w:val="00B907ED"/>
    <w:rsid w:val="00B91723"/>
    <w:rsid w:val="00B91C16"/>
    <w:rsid w:val="00B91C84"/>
    <w:rsid w:val="00B9242E"/>
    <w:rsid w:val="00B92F24"/>
    <w:rsid w:val="00B9308B"/>
    <w:rsid w:val="00B930DC"/>
    <w:rsid w:val="00B93401"/>
    <w:rsid w:val="00B935A5"/>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B52"/>
    <w:rsid w:val="00BA0CCE"/>
    <w:rsid w:val="00BA10EB"/>
    <w:rsid w:val="00BA1554"/>
    <w:rsid w:val="00BA16E0"/>
    <w:rsid w:val="00BA1A2A"/>
    <w:rsid w:val="00BA1C2C"/>
    <w:rsid w:val="00BA25AD"/>
    <w:rsid w:val="00BA297B"/>
    <w:rsid w:val="00BA2C42"/>
    <w:rsid w:val="00BA2FF0"/>
    <w:rsid w:val="00BA3189"/>
    <w:rsid w:val="00BA3A00"/>
    <w:rsid w:val="00BA47EF"/>
    <w:rsid w:val="00BA4B65"/>
    <w:rsid w:val="00BA4D1E"/>
    <w:rsid w:val="00BA4D8B"/>
    <w:rsid w:val="00BA50B6"/>
    <w:rsid w:val="00BA51B8"/>
    <w:rsid w:val="00BA532C"/>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C18"/>
    <w:rsid w:val="00BB0F45"/>
    <w:rsid w:val="00BB1715"/>
    <w:rsid w:val="00BB1994"/>
    <w:rsid w:val="00BB1DDD"/>
    <w:rsid w:val="00BB1E6D"/>
    <w:rsid w:val="00BB2286"/>
    <w:rsid w:val="00BB2952"/>
    <w:rsid w:val="00BB2ED8"/>
    <w:rsid w:val="00BB301D"/>
    <w:rsid w:val="00BB37E0"/>
    <w:rsid w:val="00BB3B54"/>
    <w:rsid w:val="00BB3D7A"/>
    <w:rsid w:val="00BB3DDE"/>
    <w:rsid w:val="00BB4522"/>
    <w:rsid w:val="00BB4614"/>
    <w:rsid w:val="00BB4873"/>
    <w:rsid w:val="00BB4B36"/>
    <w:rsid w:val="00BB508D"/>
    <w:rsid w:val="00BB512A"/>
    <w:rsid w:val="00BB5C88"/>
    <w:rsid w:val="00BB659A"/>
    <w:rsid w:val="00BB6E82"/>
    <w:rsid w:val="00BB6F18"/>
    <w:rsid w:val="00BB7070"/>
    <w:rsid w:val="00BB72DF"/>
    <w:rsid w:val="00BB733F"/>
    <w:rsid w:val="00BB7762"/>
    <w:rsid w:val="00BB7800"/>
    <w:rsid w:val="00BB7C04"/>
    <w:rsid w:val="00BC03F8"/>
    <w:rsid w:val="00BC0478"/>
    <w:rsid w:val="00BC0A1E"/>
    <w:rsid w:val="00BC0A37"/>
    <w:rsid w:val="00BC0B8F"/>
    <w:rsid w:val="00BC13AE"/>
    <w:rsid w:val="00BC1786"/>
    <w:rsid w:val="00BC1818"/>
    <w:rsid w:val="00BC1A3F"/>
    <w:rsid w:val="00BC1AA4"/>
    <w:rsid w:val="00BC1B06"/>
    <w:rsid w:val="00BC1D67"/>
    <w:rsid w:val="00BC1D8A"/>
    <w:rsid w:val="00BC2754"/>
    <w:rsid w:val="00BC2CA6"/>
    <w:rsid w:val="00BC35AF"/>
    <w:rsid w:val="00BC3A2F"/>
    <w:rsid w:val="00BC40B8"/>
    <w:rsid w:val="00BC4270"/>
    <w:rsid w:val="00BC5046"/>
    <w:rsid w:val="00BC5693"/>
    <w:rsid w:val="00BC576D"/>
    <w:rsid w:val="00BC5796"/>
    <w:rsid w:val="00BC57F9"/>
    <w:rsid w:val="00BC5FAB"/>
    <w:rsid w:val="00BC62B8"/>
    <w:rsid w:val="00BC7243"/>
    <w:rsid w:val="00BC73AE"/>
    <w:rsid w:val="00BC7532"/>
    <w:rsid w:val="00BC77E1"/>
    <w:rsid w:val="00BC7CDB"/>
    <w:rsid w:val="00BD0132"/>
    <w:rsid w:val="00BD0D89"/>
    <w:rsid w:val="00BD0D8A"/>
    <w:rsid w:val="00BD0DBE"/>
    <w:rsid w:val="00BD11B2"/>
    <w:rsid w:val="00BD1460"/>
    <w:rsid w:val="00BD194D"/>
    <w:rsid w:val="00BD1A45"/>
    <w:rsid w:val="00BD1B0C"/>
    <w:rsid w:val="00BD1BE3"/>
    <w:rsid w:val="00BD2170"/>
    <w:rsid w:val="00BD2253"/>
    <w:rsid w:val="00BD24CB"/>
    <w:rsid w:val="00BD260E"/>
    <w:rsid w:val="00BD3081"/>
    <w:rsid w:val="00BD30CB"/>
    <w:rsid w:val="00BD3428"/>
    <w:rsid w:val="00BD3711"/>
    <w:rsid w:val="00BD3770"/>
    <w:rsid w:val="00BD3C7F"/>
    <w:rsid w:val="00BD4455"/>
    <w:rsid w:val="00BD470D"/>
    <w:rsid w:val="00BD4DB1"/>
    <w:rsid w:val="00BD4F80"/>
    <w:rsid w:val="00BD5177"/>
    <w:rsid w:val="00BD5252"/>
    <w:rsid w:val="00BD603D"/>
    <w:rsid w:val="00BD604C"/>
    <w:rsid w:val="00BD65A9"/>
    <w:rsid w:val="00BD67E5"/>
    <w:rsid w:val="00BD6CBF"/>
    <w:rsid w:val="00BD7578"/>
    <w:rsid w:val="00BD7659"/>
    <w:rsid w:val="00BD77CE"/>
    <w:rsid w:val="00BD7BF0"/>
    <w:rsid w:val="00BD7C0E"/>
    <w:rsid w:val="00BD7CE1"/>
    <w:rsid w:val="00BD7CFD"/>
    <w:rsid w:val="00BE064F"/>
    <w:rsid w:val="00BE13C3"/>
    <w:rsid w:val="00BE14D7"/>
    <w:rsid w:val="00BE1524"/>
    <w:rsid w:val="00BE1AB5"/>
    <w:rsid w:val="00BE2804"/>
    <w:rsid w:val="00BE2CEF"/>
    <w:rsid w:val="00BE2E08"/>
    <w:rsid w:val="00BE333A"/>
    <w:rsid w:val="00BE3864"/>
    <w:rsid w:val="00BE38BD"/>
    <w:rsid w:val="00BE3BB6"/>
    <w:rsid w:val="00BE3C39"/>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E7515"/>
    <w:rsid w:val="00BF0591"/>
    <w:rsid w:val="00BF0CB7"/>
    <w:rsid w:val="00BF0D0A"/>
    <w:rsid w:val="00BF12B9"/>
    <w:rsid w:val="00BF15CC"/>
    <w:rsid w:val="00BF16CC"/>
    <w:rsid w:val="00BF16E5"/>
    <w:rsid w:val="00BF1ED8"/>
    <w:rsid w:val="00BF205A"/>
    <w:rsid w:val="00BF209F"/>
    <w:rsid w:val="00BF22C3"/>
    <w:rsid w:val="00BF2471"/>
    <w:rsid w:val="00BF272D"/>
    <w:rsid w:val="00BF281F"/>
    <w:rsid w:val="00BF294B"/>
    <w:rsid w:val="00BF298F"/>
    <w:rsid w:val="00BF2B41"/>
    <w:rsid w:val="00BF2D38"/>
    <w:rsid w:val="00BF2DC3"/>
    <w:rsid w:val="00BF2DF0"/>
    <w:rsid w:val="00BF339F"/>
    <w:rsid w:val="00BF380C"/>
    <w:rsid w:val="00BF3A90"/>
    <w:rsid w:val="00BF400D"/>
    <w:rsid w:val="00BF48AE"/>
    <w:rsid w:val="00BF4BDA"/>
    <w:rsid w:val="00BF4DB3"/>
    <w:rsid w:val="00BF51AB"/>
    <w:rsid w:val="00BF535B"/>
    <w:rsid w:val="00BF53B1"/>
    <w:rsid w:val="00BF5964"/>
    <w:rsid w:val="00BF5F10"/>
    <w:rsid w:val="00BF611E"/>
    <w:rsid w:val="00BF613C"/>
    <w:rsid w:val="00BF653A"/>
    <w:rsid w:val="00BF6B7F"/>
    <w:rsid w:val="00BF70A6"/>
    <w:rsid w:val="00BF7B4F"/>
    <w:rsid w:val="00C00494"/>
    <w:rsid w:val="00C007E0"/>
    <w:rsid w:val="00C0089E"/>
    <w:rsid w:val="00C00DBF"/>
    <w:rsid w:val="00C01051"/>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4D"/>
    <w:rsid w:val="00C04886"/>
    <w:rsid w:val="00C04AE5"/>
    <w:rsid w:val="00C04CA6"/>
    <w:rsid w:val="00C057E9"/>
    <w:rsid w:val="00C0588D"/>
    <w:rsid w:val="00C062B7"/>
    <w:rsid w:val="00C062CC"/>
    <w:rsid w:val="00C0632B"/>
    <w:rsid w:val="00C065B6"/>
    <w:rsid w:val="00C079F7"/>
    <w:rsid w:val="00C07A85"/>
    <w:rsid w:val="00C07B11"/>
    <w:rsid w:val="00C1019D"/>
    <w:rsid w:val="00C111A5"/>
    <w:rsid w:val="00C117BE"/>
    <w:rsid w:val="00C126B6"/>
    <w:rsid w:val="00C129B6"/>
    <w:rsid w:val="00C12D81"/>
    <w:rsid w:val="00C12D84"/>
    <w:rsid w:val="00C12EAE"/>
    <w:rsid w:val="00C13003"/>
    <w:rsid w:val="00C1301D"/>
    <w:rsid w:val="00C132ED"/>
    <w:rsid w:val="00C13BBF"/>
    <w:rsid w:val="00C13E24"/>
    <w:rsid w:val="00C142B6"/>
    <w:rsid w:val="00C14306"/>
    <w:rsid w:val="00C143AE"/>
    <w:rsid w:val="00C14CAB"/>
    <w:rsid w:val="00C15AA3"/>
    <w:rsid w:val="00C15AF6"/>
    <w:rsid w:val="00C15B3E"/>
    <w:rsid w:val="00C160C3"/>
    <w:rsid w:val="00C16156"/>
    <w:rsid w:val="00C167B7"/>
    <w:rsid w:val="00C16B50"/>
    <w:rsid w:val="00C16F95"/>
    <w:rsid w:val="00C1700F"/>
    <w:rsid w:val="00C172C3"/>
    <w:rsid w:val="00C17311"/>
    <w:rsid w:val="00C173BD"/>
    <w:rsid w:val="00C17596"/>
    <w:rsid w:val="00C204CF"/>
    <w:rsid w:val="00C20AC3"/>
    <w:rsid w:val="00C20B7F"/>
    <w:rsid w:val="00C20EE8"/>
    <w:rsid w:val="00C20F60"/>
    <w:rsid w:val="00C2105A"/>
    <w:rsid w:val="00C21185"/>
    <w:rsid w:val="00C214D0"/>
    <w:rsid w:val="00C21C7C"/>
    <w:rsid w:val="00C2210A"/>
    <w:rsid w:val="00C22122"/>
    <w:rsid w:val="00C22130"/>
    <w:rsid w:val="00C22368"/>
    <w:rsid w:val="00C224EE"/>
    <w:rsid w:val="00C22D21"/>
    <w:rsid w:val="00C22E03"/>
    <w:rsid w:val="00C23734"/>
    <w:rsid w:val="00C23DEE"/>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BC1"/>
    <w:rsid w:val="00C27D07"/>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2FCD"/>
    <w:rsid w:val="00C3311D"/>
    <w:rsid w:val="00C3370B"/>
    <w:rsid w:val="00C3384E"/>
    <w:rsid w:val="00C339EC"/>
    <w:rsid w:val="00C344F0"/>
    <w:rsid w:val="00C34798"/>
    <w:rsid w:val="00C34B91"/>
    <w:rsid w:val="00C34E7E"/>
    <w:rsid w:val="00C3510F"/>
    <w:rsid w:val="00C3540B"/>
    <w:rsid w:val="00C354B2"/>
    <w:rsid w:val="00C35693"/>
    <w:rsid w:val="00C35964"/>
    <w:rsid w:val="00C35CFA"/>
    <w:rsid w:val="00C35E42"/>
    <w:rsid w:val="00C35E90"/>
    <w:rsid w:val="00C361C6"/>
    <w:rsid w:val="00C3625E"/>
    <w:rsid w:val="00C36547"/>
    <w:rsid w:val="00C366CB"/>
    <w:rsid w:val="00C367A9"/>
    <w:rsid w:val="00C37371"/>
    <w:rsid w:val="00C37412"/>
    <w:rsid w:val="00C379D3"/>
    <w:rsid w:val="00C402EA"/>
    <w:rsid w:val="00C407B9"/>
    <w:rsid w:val="00C40D11"/>
    <w:rsid w:val="00C41310"/>
    <w:rsid w:val="00C41340"/>
    <w:rsid w:val="00C415D1"/>
    <w:rsid w:val="00C4164B"/>
    <w:rsid w:val="00C421E8"/>
    <w:rsid w:val="00C4226D"/>
    <w:rsid w:val="00C4252E"/>
    <w:rsid w:val="00C4263D"/>
    <w:rsid w:val="00C42733"/>
    <w:rsid w:val="00C4292C"/>
    <w:rsid w:val="00C429E1"/>
    <w:rsid w:val="00C435AB"/>
    <w:rsid w:val="00C43658"/>
    <w:rsid w:val="00C43F11"/>
    <w:rsid w:val="00C44006"/>
    <w:rsid w:val="00C44273"/>
    <w:rsid w:val="00C448F4"/>
    <w:rsid w:val="00C44B7B"/>
    <w:rsid w:val="00C4590D"/>
    <w:rsid w:val="00C45A6A"/>
    <w:rsid w:val="00C45AE1"/>
    <w:rsid w:val="00C45FA9"/>
    <w:rsid w:val="00C45FDC"/>
    <w:rsid w:val="00C465B0"/>
    <w:rsid w:val="00C46871"/>
    <w:rsid w:val="00C47167"/>
    <w:rsid w:val="00C476B3"/>
    <w:rsid w:val="00C47C80"/>
    <w:rsid w:val="00C47C98"/>
    <w:rsid w:val="00C47F14"/>
    <w:rsid w:val="00C503C3"/>
    <w:rsid w:val="00C504A4"/>
    <w:rsid w:val="00C5057A"/>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648"/>
    <w:rsid w:val="00C57889"/>
    <w:rsid w:val="00C57891"/>
    <w:rsid w:val="00C578DB"/>
    <w:rsid w:val="00C57903"/>
    <w:rsid w:val="00C579DB"/>
    <w:rsid w:val="00C579E0"/>
    <w:rsid w:val="00C60479"/>
    <w:rsid w:val="00C60520"/>
    <w:rsid w:val="00C60F72"/>
    <w:rsid w:val="00C61071"/>
    <w:rsid w:val="00C613B4"/>
    <w:rsid w:val="00C61507"/>
    <w:rsid w:val="00C61901"/>
    <w:rsid w:val="00C619C4"/>
    <w:rsid w:val="00C61A4C"/>
    <w:rsid w:val="00C61D95"/>
    <w:rsid w:val="00C6200C"/>
    <w:rsid w:val="00C62A19"/>
    <w:rsid w:val="00C62BF3"/>
    <w:rsid w:val="00C631F8"/>
    <w:rsid w:val="00C633AA"/>
    <w:rsid w:val="00C6348C"/>
    <w:rsid w:val="00C634A1"/>
    <w:rsid w:val="00C638AE"/>
    <w:rsid w:val="00C63C2C"/>
    <w:rsid w:val="00C63FCA"/>
    <w:rsid w:val="00C64080"/>
    <w:rsid w:val="00C64101"/>
    <w:rsid w:val="00C642AA"/>
    <w:rsid w:val="00C64689"/>
    <w:rsid w:val="00C646E5"/>
    <w:rsid w:val="00C64E91"/>
    <w:rsid w:val="00C65457"/>
    <w:rsid w:val="00C658AB"/>
    <w:rsid w:val="00C6615E"/>
    <w:rsid w:val="00C663BF"/>
    <w:rsid w:val="00C66443"/>
    <w:rsid w:val="00C6678F"/>
    <w:rsid w:val="00C66893"/>
    <w:rsid w:val="00C66C29"/>
    <w:rsid w:val="00C66F89"/>
    <w:rsid w:val="00C67020"/>
    <w:rsid w:val="00C67493"/>
    <w:rsid w:val="00C67B50"/>
    <w:rsid w:val="00C67EFD"/>
    <w:rsid w:val="00C7087D"/>
    <w:rsid w:val="00C70AE9"/>
    <w:rsid w:val="00C70B67"/>
    <w:rsid w:val="00C710F9"/>
    <w:rsid w:val="00C71131"/>
    <w:rsid w:val="00C71481"/>
    <w:rsid w:val="00C714DF"/>
    <w:rsid w:val="00C71631"/>
    <w:rsid w:val="00C71906"/>
    <w:rsid w:val="00C71907"/>
    <w:rsid w:val="00C71ACC"/>
    <w:rsid w:val="00C7204A"/>
    <w:rsid w:val="00C7223D"/>
    <w:rsid w:val="00C724E8"/>
    <w:rsid w:val="00C727DD"/>
    <w:rsid w:val="00C72D24"/>
    <w:rsid w:val="00C7301F"/>
    <w:rsid w:val="00C73957"/>
    <w:rsid w:val="00C73B34"/>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54C"/>
    <w:rsid w:val="00C867A6"/>
    <w:rsid w:val="00C86893"/>
    <w:rsid w:val="00C90955"/>
    <w:rsid w:val="00C90D27"/>
    <w:rsid w:val="00C913AC"/>
    <w:rsid w:val="00C91A1D"/>
    <w:rsid w:val="00C91F34"/>
    <w:rsid w:val="00C92255"/>
    <w:rsid w:val="00C9289A"/>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1BE7"/>
    <w:rsid w:val="00CA21D4"/>
    <w:rsid w:val="00CA2256"/>
    <w:rsid w:val="00CA2430"/>
    <w:rsid w:val="00CA2541"/>
    <w:rsid w:val="00CA272C"/>
    <w:rsid w:val="00CA2C2C"/>
    <w:rsid w:val="00CA30BE"/>
    <w:rsid w:val="00CA38AB"/>
    <w:rsid w:val="00CA43C5"/>
    <w:rsid w:val="00CA43CA"/>
    <w:rsid w:val="00CA4488"/>
    <w:rsid w:val="00CA4883"/>
    <w:rsid w:val="00CA4DC7"/>
    <w:rsid w:val="00CA4E1C"/>
    <w:rsid w:val="00CA4FC2"/>
    <w:rsid w:val="00CA531A"/>
    <w:rsid w:val="00CA54D4"/>
    <w:rsid w:val="00CA56B0"/>
    <w:rsid w:val="00CA5DC3"/>
    <w:rsid w:val="00CA6066"/>
    <w:rsid w:val="00CA624E"/>
    <w:rsid w:val="00CA63C1"/>
    <w:rsid w:val="00CA6424"/>
    <w:rsid w:val="00CA656B"/>
    <w:rsid w:val="00CA657A"/>
    <w:rsid w:val="00CA658E"/>
    <w:rsid w:val="00CA6E2A"/>
    <w:rsid w:val="00CA707A"/>
    <w:rsid w:val="00CA7395"/>
    <w:rsid w:val="00CA7529"/>
    <w:rsid w:val="00CA752A"/>
    <w:rsid w:val="00CA7636"/>
    <w:rsid w:val="00CA77A7"/>
    <w:rsid w:val="00CA7ADE"/>
    <w:rsid w:val="00CA7D04"/>
    <w:rsid w:val="00CA7E08"/>
    <w:rsid w:val="00CB0074"/>
    <w:rsid w:val="00CB0613"/>
    <w:rsid w:val="00CB064E"/>
    <w:rsid w:val="00CB071C"/>
    <w:rsid w:val="00CB0D34"/>
    <w:rsid w:val="00CB0E4E"/>
    <w:rsid w:val="00CB0F05"/>
    <w:rsid w:val="00CB0F7F"/>
    <w:rsid w:val="00CB0FD6"/>
    <w:rsid w:val="00CB10EE"/>
    <w:rsid w:val="00CB1124"/>
    <w:rsid w:val="00CB1A3A"/>
    <w:rsid w:val="00CB1A3F"/>
    <w:rsid w:val="00CB1E2D"/>
    <w:rsid w:val="00CB2311"/>
    <w:rsid w:val="00CB2625"/>
    <w:rsid w:val="00CB312B"/>
    <w:rsid w:val="00CB326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51C"/>
    <w:rsid w:val="00CC0735"/>
    <w:rsid w:val="00CC0CC7"/>
    <w:rsid w:val="00CC1433"/>
    <w:rsid w:val="00CC1E9E"/>
    <w:rsid w:val="00CC212F"/>
    <w:rsid w:val="00CC2301"/>
    <w:rsid w:val="00CC248B"/>
    <w:rsid w:val="00CC25FF"/>
    <w:rsid w:val="00CC2827"/>
    <w:rsid w:val="00CC295D"/>
    <w:rsid w:val="00CC2CC2"/>
    <w:rsid w:val="00CC34CB"/>
    <w:rsid w:val="00CC3E48"/>
    <w:rsid w:val="00CC3F96"/>
    <w:rsid w:val="00CC3FB5"/>
    <w:rsid w:val="00CC411C"/>
    <w:rsid w:val="00CC445E"/>
    <w:rsid w:val="00CC4658"/>
    <w:rsid w:val="00CC4709"/>
    <w:rsid w:val="00CC48A9"/>
    <w:rsid w:val="00CC4A93"/>
    <w:rsid w:val="00CC4DAA"/>
    <w:rsid w:val="00CC4E45"/>
    <w:rsid w:val="00CC53AE"/>
    <w:rsid w:val="00CC569B"/>
    <w:rsid w:val="00CC5A5C"/>
    <w:rsid w:val="00CC5A64"/>
    <w:rsid w:val="00CC5DBB"/>
    <w:rsid w:val="00CC601C"/>
    <w:rsid w:val="00CC61E2"/>
    <w:rsid w:val="00CC633E"/>
    <w:rsid w:val="00CC6924"/>
    <w:rsid w:val="00CC6C2C"/>
    <w:rsid w:val="00CC6E68"/>
    <w:rsid w:val="00CC7342"/>
    <w:rsid w:val="00CC7BA6"/>
    <w:rsid w:val="00CD0445"/>
    <w:rsid w:val="00CD060E"/>
    <w:rsid w:val="00CD0854"/>
    <w:rsid w:val="00CD0983"/>
    <w:rsid w:val="00CD0AA2"/>
    <w:rsid w:val="00CD1052"/>
    <w:rsid w:val="00CD107C"/>
    <w:rsid w:val="00CD10D5"/>
    <w:rsid w:val="00CD110D"/>
    <w:rsid w:val="00CD1684"/>
    <w:rsid w:val="00CD1CD2"/>
    <w:rsid w:val="00CD2188"/>
    <w:rsid w:val="00CD23E3"/>
    <w:rsid w:val="00CD269E"/>
    <w:rsid w:val="00CD2A89"/>
    <w:rsid w:val="00CD31B4"/>
    <w:rsid w:val="00CD33A8"/>
    <w:rsid w:val="00CD3848"/>
    <w:rsid w:val="00CD38C9"/>
    <w:rsid w:val="00CD3DC0"/>
    <w:rsid w:val="00CD3F6C"/>
    <w:rsid w:val="00CD4447"/>
    <w:rsid w:val="00CD4625"/>
    <w:rsid w:val="00CD4819"/>
    <w:rsid w:val="00CD50A8"/>
    <w:rsid w:val="00CD5BD6"/>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7F"/>
    <w:rsid w:val="00CE0F85"/>
    <w:rsid w:val="00CE0FE2"/>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4DCA"/>
    <w:rsid w:val="00CE57AA"/>
    <w:rsid w:val="00CE5D29"/>
    <w:rsid w:val="00CE5EC5"/>
    <w:rsid w:val="00CE5F66"/>
    <w:rsid w:val="00CE6B19"/>
    <w:rsid w:val="00CE6F48"/>
    <w:rsid w:val="00CE7308"/>
    <w:rsid w:val="00CE7A51"/>
    <w:rsid w:val="00CE7C2E"/>
    <w:rsid w:val="00CE7EE5"/>
    <w:rsid w:val="00CF0A8F"/>
    <w:rsid w:val="00CF0ED5"/>
    <w:rsid w:val="00CF15C3"/>
    <w:rsid w:val="00CF18C9"/>
    <w:rsid w:val="00CF1985"/>
    <w:rsid w:val="00CF1B22"/>
    <w:rsid w:val="00CF1C9C"/>
    <w:rsid w:val="00CF1F51"/>
    <w:rsid w:val="00CF2374"/>
    <w:rsid w:val="00CF2599"/>
    <w:rsid w:val="00CF29FC"/>
    <w:rsid w:val="00CF2A20"/>
    <w:rsid w:val="00CF2B78"/>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E"/>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C38"/>
    <w:rsid w:val="00D12F51"/>
    <w:rsid w:val="00D130A5"/>
    <w:rsid w:val="00D13766"/>
    <w:rsid w:val="00D13839"/>
    <w:rsid w:val="00D13858"/>
    <w:rsid w:val="00D13A73"/>
    <w:rsid w:val="00D13AF7"/>
    <w:rsid w:val="00D14735"/>
    <w:rsid w:val="00D147E7"/>
    <w:rsid w:val="00D14918"/>
    <w:rsid w:val="00D151F7"/>
    <w:rsid w:val="00D1530C"/>
    <w:rsid w:val="00D155CF"/>
    <w:rsid w:val="00D16627"/>
    <w:rsid w:val="00D16644"/>
    <w:rsid w:val="00D16A07"/>
    <w:rsid w:val="00D16BDC"/>
    <w:rsid w:val="00D17136"/>
    <w:rsid w:val="00D17175"/>
    <w:rsid w:val="00D17295"/>
    <w:rsid w:val="00D17ABE"/>
    <w:rsid w:val="00D2010D"/>
    <w:rsid w:val="00D20230"/>
    <w:rsid w:val="00D20548"/>
    <w:rsid w:val="00D20552"/>
    <w:rsid w:val="00D20E79"/>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57E5"/>
    <w:rsid w:val="00D263CB"/>
    <w:rsid w:val="00D26722"/>
    <w:rsid w:val="00D2674D"/>
    <w:rsid w:val="00D26D43"/>
    <w:rsid w:val="00D26F11"/>
    <w:rsid w:val="00D271E5"/>
    <w:rsid w:val="00D27D99"/>
    <w:rsid w:val="00D27EA4"/>
    <w:rsid w:val="00D30503"/>
    <w:rsid w:val="00D30ADD"/>
    <w:rsid w:val="00D30B55"/>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58C"/>
    <w:rsid w:val="00D356C5"/>
    <w:rsid w:val="00D360BA"/>
    <w:rsid w:val="00D36506"/>
    <w:rsid w:val="00D366DF"/>
    <w:rsid w:val="00D367C2"/>
    <w:rsid w:val="00D36805"/>
    <w:rsid w:val="00D37117"/>
    <w:rsid w:val="00D37120"/>
    <w:rsid w:val="00D3724F"/>
    <w:rsid w:val="00D37602"/>
    <w:rsid w:val="00D3762C"/>
    <w:rsid w:val="00D37967"/>
    <w:rsid w:val="00D37E73"/>
    <w:rsid w:val="00D40065"/>
    <w:rsid w:val="00D401A4"/>
    <w:rsid w:val="00D40201"/>
    <w:rsid w:val="00D40332"/>
    <w:rsid w:val="00D40762"/>
    <w:rsid w:val="00D40B1C"/>
    <w:rsid w:val="00D40C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55C"/>
    <w:rsid w:val="00D46BE2"/>
    <w:rsid w:val="00D47131"/>
    <w:rsid w:val="00D47215"/>
    <w:rsid w:val="00D472EB"/>
    <w:rsid w:val="00D47651"/>
    <w:rsid w:val="00D47680"/>
    <w:rsid w:val="00D476C2"/>
    <w:rsid w:val="00D47D7E"/>
    <w:rsid w:val="00D5012A"/>
    <w:rsid w:val="00D50471"/>
    <w:rsid w:val="00D504C2"/>
    <w:rsid w:val="00D50AB5"/>
    <w:rsid w:val="00D51000"/>
    <w:rsid w:val="00D51DBE"/>
    <w:rsid w:val="00D51E6F"/>
    <w:rsid w:val="00D52554"/>
    <w:rsid w:val="00D5264B"/>
    <w:rsid w:val="00D52B7C"/>
    <w:rsid w:val="00D53348"/>
    <w:rsid w:val="00D5344C"/>
    <w:rsid w:val="00D538E6"/>
    <w:rsid w:val="00D53918"/>
    <w:rsid w:val="00D53A22"/>
    <w:rsid w:val="00D53EE9"/>
    <w:rsid w:val="00D53F07"/>
    <w:rsid w:val="00D540B1"/>
    <w:rsid w:val="00D541BE"/>
    <w:rsid w:val="00D542FD"/>
    <w:rsid w:val="00D54502"/>
    <w:rsid w:val="00D54526"/>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6EA"/>
    <w:rsid w:val="00D56A2C"/>
    <w:rsid w:val="00D570A4"/>
    <w:rsid w:val="00D572B9"/>
    <w:rsid w:val="00D573FF"/>
    <w:rsid w:val="00D577DD"/>
    <w:rsid w:val="00D5798A"/>
    <w:rsid w:val="00D57B45"/>
    <w:rsid w:val="00D57FEE"/>
    <w:rsid w:val="00D600C2"/>
    <w:rsid w:val="00D600CC"/>
    <w:rsid w:val="00D60239"/>
    <w:rsid w:val="00D603FF"/>
    <w:rsid w:val="00D60866"/>
    <w:rsid w:val="00D609FD"/>
    <w:rsid w:val="00D6129C"/>
    <w:rsid w:val="00D61E0A"/>
    <w:rsid w:val="00D62356"/>
    <w:rsid w:val="00D6261C"/>
    <w:rsid w:val="00D626E1"/>
    <w:rsid w:val="00D62ADA"/>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0AA"/>
    <w:rsid w:val="00D703FE"/>
    <w:rsid w:val="00D705BD"/>
    <w:rsid w:val="00D707DD"/>
    <w:rsid w:val="00D70B05"/>
    <w:rsid w:val="00D7210D"/>
    <w:rsid w:val="00D726EE"/>
    <w:rsid w:val="00D72B26"/>
    <w:rsid w:val="00D72F6D"/>
    <w:rsid w:val="00D731B2"/>
    <w:rsid w:val="00D73592"/>
    <w:rsid w:val="00D73677"/>
    <w:rsid w:val="00D736DA"/>
    <w:rsid w:val="00D7379E"/>
    <w:rsid w:val="00D739E9"/>
    <w:rsid w:val="00D74062"/>
    <w:rsid w:val="00D74259"/>
    <w:rsid w:val="00D7430D"/>
    <w:rsid w:val="00D747D9"/>
    <w:rsid w:val="00D74B7C"/>
    <w:rsid w:val="00D74BED"/>
    <w:rsid w:val="00D74F21"/>
    <w:rsid w:val="00D74F41"/>
    <w:rsid w:val="00D75890"/>
    <w:rsid w:val="00D75A38"/>
    <w:rsid w:val="00D75AF7"/>
    <w:rsid w:val="00D75C1F"/>
    <w:rsid w:val="00D75E09"/>
    <w:rsid w:val="00D75E85"/>
    <w:rsid w:val="00D75E8E"/>
    <w:rsid w:val="00D75F1F"/>
    <w:rsid w:val="00D7606B"/>
    <w:rsid w:val="00D76624"/>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810"/>
    <w:rsid w:val="00D84C0E"/>
    <w:rsid w:val="00D84E4A"/>
    <w:rsid w:val="00D8507C"/>
    <w:rsid w:val="00D850AC"/>
    <w:rsid w:val="00D8540D"/>
    <w:rsid w:val="00D85981"/>
    <w:rsid w:val="00D85D7C"/>
    <w:rsid w:val="00D85E87"/>
    <w:rsid w:val="00D863AE"/>
    <w:rsid w:val="00D86752"/>
    <w:rsid w:val="00D8681C"/>
    <w:rsid w:val="00D87215"/>
    <w:rsid w:val="00D87782"/>
    <w:rsid w:val="00D87849"/>
    <w:rsid w:val="00D8785C"/>
    <w:rsid w:val="00D87A88"/>
    <w:rsid w:val="00D87AA2"/>
    <w:rsid w:val="00D87B62"/>
    <w:rsid w:val="00D87FF0"/>
    <w:rsid w:val="00D90425"/>
    <w:rsid w:val="00D9044D"/>
    <w:rsid w:val="00D90E28"/>
    <w:rsid w:val="00D9103F"/>
    <w:rsid w:val="00D91057"/>
    <w:rsid w:val="00D91129"/>
    <w:rsid w:val="00D9222B"/>
    <w:rsid w:val="00D924BB"/>
    <w:rsid w:val="00D927FE"/>
    <w:rsid w:val="00D92CAF"/>
    <w:rsid w:val="00D92F46"/>
    <w:rsid w:val="00D936AE"/>
    <w:rsid w:val="00D93BFF"/>
    <w:rsid w:val="00D93D8A"/>
    <w:rsid w:val="00D93E55"/>
    <w:rsid w:val="00D9401C"/>
    <w:rsid w:val="00D948BC"/>
    <w:rsid w:val="00D94AFC"/>
    <w:rsid w:val="00D94CF3"/>
    <w:rsid w:val="00D95259"/>
    <w:rsid w:val="00D95982"/>
    <w:rsid w:val="00D95D7E"/>
    <w:rsid w:val="00D95F55"/>
    <w:rsid w:val="00D96222"/>
    <w:rsid w:val="00D96EBC"/>
    <w:rsid w:val="00D97032"/>
    <w:rsid w:val="00D97204"/>
    <w:rsid w:val="00D977EB"/>
    <w:rsid w:val="00D97A92"/>
    <w:rsid w:val="00D97ADD"/>
    <w:rsid w:val="00D97BCA"/>
    <w:rsid w:val="00D97D65"/>
    <w:rsid w:val="00D97EAB"/>
    <w:rsid w:val="00D97F40"/>
    <w:rsid w:val="00DA009B"/>
    <w:rsid w:val="00DA03F1"/>
    <w:rsid w:val="00DA03FD"/>
    <w:rsid w:val="00DA05A6"/>
    <w:rsid w:val="00DA0C32"/>
    <w:rsid w:val="00DA0F41"/>
    <w:rsid w:val="00DA1191"/>
    <w:rsid w:val="00DA14FA"/>
    <w:rsid w:val="00DA234B"/>
    <w:rsid w:val="00DA26FA"/>
    <w:rsid w:val="00DA2AD4"/>
    <w:rsid w:val="00DA2D99"/>
    <w:rsid w:val="00DA2E24"/>
    <w:rsid w:val="00DA300F"/>
    <w:rsid w:val="00DA32D2"/>
    <w:rsid w:val="00DA3C74"/>
    <w:rsid w:val="00DA4A55"/>
    <w:rsid w:val="00DA5144"/>
    <w:rsid w:val="00DA5168"/>
    <w:rsid w:val="00DA51A5"/>
    <w:rsid w:val="00DA53AC"/>
    <w:rsid w:val="00DA5911"/>
    <w:rsid w:val="00DA5EB7"/>
    <w:rsid w:val="00DA6EB6"/>
    <w:rsid w:val="00DA70D0"/>
    <w:rsid w:val="00DA70E7"/>
    <w:rsid w:val="00DA722E"/>
    <w:rsid w:val="00DA73C4"/>
    <w:rsid w:val="00DA771F"/>
    <w:rsid w:val="00DA7733"/>
    <w:rsid w:val="00DA7890"/>
    <w:rsid w:val="00DA7A51"/>
    <w:rsid w:val="00DA7B4B"/>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6A"/>
    <w:rsid w:val="00DB6DFD"/>
    <w:rsid w:val="00DB7960"/>
    <w:rsid w:val="00DB7A5C"/>
    <w:rsid w:val="00DB7E72"/>
    <w:rsid w:val="00DB7EA0"/>
    <w:rsid w:val="00DC006A"/>
    <w:rsid w:val="00DC02A3"/>
    <w:rsid w:val="00DC0585"/>
    <w:rsid w:val="00DC0629"/>
    <w:rsid w:val="00DC067C"/>
    <w:rsid w:val="00DC097A"/>
    <w:rsid w:val="00DC0A19"/>
    <w:rsid w:val="00DC0E80"/>
    <w:rsid w:val="00DC0ED8"/>
    <w:rsid w:val="00DC1A47"/>
    <w:rsid w:val="00DC1F36"/>
    <w:rsid w:val="00DC229B"/>
    <w:rsid w:val="00DC25D2"/>
    <w:rsid w:val="00DC272A"/>
    <w:rsid w:val="00DC2AAB"/>
    <w:rsid w:val="00DC2F23"/>
    <w:rsid w:val="00DC3027"/>
    <w:rsid w:val="00DC30A1"/>
    <w:rsid w:val="00DC37CD"/>
    <w:rsid w:val="00DC3B8A"/>
    <w:rsid w:val="00DC41FC"/>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E66"/>
    <w:rsid w:val="00DC6F12"/>
    <w:rsid w:val="00DC735C"/>
    <w:rsid w:val="00DC7B92"/>
    <w:rsid w:val="00DC7BD1"/>
    <w:rsid w:val="00DD05DB"/>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D7A3E"/>
    <w:rsid w:val="00DE094D"/>
    <w:rsid w:val="00DE0C36"/>
    <w:rsid w:val="00DE1085"/>
    <w:rsid w:val="00DE1133"/>
    <w:rsid w:val="00DE1716"/>
    <w:rsid w:val="00DE17D4"/>
    <w:rsid w:val="00DE1B2C"/>
    <w:rsid w:val="00DE220B"/>
    <w:rsid w:val="00DE2DC1"/>
    <w:rsid w:val="00DE344D"/>
    <w:rsid w:val="00DE3456"/>
    <w:rsid w:val="00DE3DEB"/>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351"/>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3FA9"/>
    <w:rsid w:val="00DF4777"/>
    <w:rsid w:val="00DF480D"/>
    <w:rsid w:val="00DF4CB0"/>
    <w:rsid w:val="00DF4FEF"/>
    <w:rsid w:val="00DF50B3"/>
    <w:rsid w:val="00DF5110"/>
    <w:rsid w:val="00DF516E"/>
    <w:rsid w:val="00DF5218"/>
    <w:rsid w:val="00DF594D"/>
    <w:rsid w:val="00DF5AD7"/>
    <w:rsid w:val="00DF5EF0"/>
    <w:rsid w:val="00DF628C"/>
    <w:rsid w:val="00DF6546"/>
    <w:rsid w:val="00DF665C"/>
    <w:rsid w:val="00DF691A"/>
    <w:rsid w:val="00DF6B76"/>
    <w:rsid w:val="00DF6BEF"/>
    <w:rsid w:val="00DF6CDC"/>
    <w:rsid w:val="00DF6E10"/>
    <w:rsid w:val="00DF74E8"/>
    <w:rsid w:val="00DF779E"/>
    <w:rsid w:val="00DF7BEE"/>
    <w:rsid w:val="00DF7FAC"/>
    <w:rsid w:val="00E003FF"/>
    <w:rsid w:val="00E00CEE"/>
    <w:rsid w:val="00E01A2F"/>
    <w:rsid w:val="00E01A9C"/>
    <w:rsid w:val="00E01B97"/>
    <w:rsid w:val="00E01F30"/>
    <w:rsid w:val="00E01FE2"/>
    <w:rsid w:val="00E02610"/>
    <w:rsid w:val="00E02811"/>
    <w:rsid w:val="00E0291D"/>
    <w:rsid w:val="00E039C2"/>
    <w:rsid w:val="00E03A7C"/>
    <w:rsid w:val="00E03B76"/>
    <w:rsid w:val="00E03F6C"/>
    <w:rsid w:val="00E040F8"/>
    <w:rsid w:val="00E040FC"/>
    <w:rsid w:val="00E041D8"/>
    <w:rsid w:val="00E04351"/>
    <w:rsid w:val="00E0445E"/>
    <w:rsid w:val="00E044B1"/>
    <w:rsid w:val="00E04EF0"/>
    <w:rsid w:val="00E0525B"/>
    <w:rsid w:val="00E0525F"/>
    <w:rsid w:val="00E054CE"/>
    <w:rsid w:val="00E05869"/>
    <w:rsid w:val="00E062B5"/>
    <w:rsid w:val="00E0640B"/>
    <w:rsid w:val="00E06527"/>
    <w:rsid w:val="00E066E9"/>
    <w:rsid w:val="00E06723"/>
    <w:rsid w:val="00E06973"/>
    <w:rsid w:val="00E06C0A"/>
    <w:rsid w:val="00E07140"/>
    <w:rsid w:val="00E0782E"/>
    <w:rsid w:val="00E07A91"/>
    <w:rsid w:val="00E07D8A"/>
    <w:rsid w:val="00E10643"/>
    <w:rsid w:val="00E10D6C"/>
    <w:rsid w:val="00E11F8E"/>
    <w:rsid w:val="00E120F1"/>
    <w:rsid w:val="00E1249C"/>
    <w:rsid w:val="00E12591"/>
    <w:rsid w:val="00E12F2F"/>
    <w:rsid w:val="00E13729"/>
    <w:rsid w:val="00E1382C"/>
    <w:rsid w:val="00E138C9"/>
    <w:rsid w:val="00E139CB"/>
    <w:rsid w:val="00E142FE"/>
    <w:rsid w:val="00E1485E"/>
    <w:rsid w:val="00E157E2"/>
    <w:rsid w:val="00E162C2"/>
    <w:rsid w:val="00E16307"/>
    <w:rsid w:val="00E16382"/>
    <w:rsid w:val="00E16FF8"/>
    <w:rsid w:val="00E1720B"/>
    <w:rsid w:val="00E17227"/>
    <w:rsid w:val="00E172BE"/>
    <w:rsid w:val="00E178C2"/>
    <w:rsid w:val="00E1790C"/>
    <w:rsid w:val="00E17E57"/>
    <w:rsid w:val="00E207AD"/>
    <w:rsid w:val="00E20A4C"/>
    <w:rsid w:val="00E20E1F"/>
    <w:rsid w:val="00E20F96"/>
    <w:rsid w:val="00E21315"/>
    <w:rsid w:val="00E21539"/>
    <w:rsid w:val="00E21653"/>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7D1"/>
    <w:rsid w:val="00E30D20"/>
    <w:rsid w:val="00E30DAD"/>
    <w:rsid w:val="00E313A3"/>
    <w:rsid w:val="00E318BC"/>
    <w:rsid w:val="00E31EA6"/>
    <w:rsid w:val="00E32141"/>
    <w:rsid w:val="00E3216A"/>
    <w:rsid w:val="00E32585"/>
    <w:rsid w:val="00E32A31"/>
    <w:rsid w:val="00E32A94"/>
    <w:rsid w:val="00E32C44"/>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0E01"/>
    <w:rsid w:val="00E416F6"/>
    <w:rsid w:val="00E41D0A"/>
    <w:rsid w:val="00E41D55"/>
    <w:rsid w:val="00E41EFC"/>
    <w:rsid w:val="00E41FB5"/>
    <w:rsid w:val="00E42A4A"/>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2"/>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2BDE"/>
    <w:rsid w:val="00E533B2"/>
    <w:rsid w:val="00E537C5"/>
    <w:rsid w:val="00E53894"/>
    <w:rsid w:val="00E539E2"/>
    <w:rsid w:val="00E54141"/>
    <w:rsid w:val="00E54634"/>
    <w:rsid w:val="00E54C3A"/>
    <w:rsid w:val="00E55AAB"/>
    <w:rsid w:val="00E55D8A"/>
    <w:rsid w:val="00E55E4B"/>
    <w:rsid w:val="00E561C6"/>
    <w:rsid w:val="00E56B10"/>
    <w:rsid w:val="00E570E0"/>
    <w:rsid w:val="00E571B0"/>
    <w:rsid w:val="00E572B0"/>
    <w:rsid w:val="00E57665"/>
    <w:rsid w:val="00E604CE"/>
    <w:rsid w:val="00E60512"/>
    <w:rsid w:val="00E606F8"/>
    <w:rsid w:val="00E60D47"/>
    <w:rsid w:val="00E6102D"/>
    <w:rsid w:val="00E61042"/>
    <w:rsid w:val="00E61407"/>
    <w:rsid w:val="00E61543"/>
    <w:rsid w:val="00E61886"/>
    <w:rsid w:val="00E61F08"/>
    <w:rsid w:val="00E61F19"/>
    <w:rsid w:val="00E62296"/>
    <w:rsid w:val="00E62F88"/>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0DB"/>
    <w:rsid w:val="00E7040B"/>
    <w:rsid w:val="00E7062C"/>
    <w:rsid w:val="00E708E9"/>
    <w:rsid w:val="00E7187A"/>
    <w:rsid w:val="00E71A37"/>
    <w:rsid w:val="00E720E5"/>
    <w:rsid w:val="00E72FE4"/>
    <w:rsid w:val="00E73B09"/>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A7B"/>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635"/>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6F1C"/>
    <w:rsid w:val="00E87615"/>
    <w:rsid w:val="00E87CE2"/>
    <w:rsid w:val="00E87D16"/>
    <w:rsid w:val="00E901CA"/>
    <w:rsid w:val="00E90368"/>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C7B"/>
    <w:rsid w:val="00E96D54"/>
    <w:rsid w:val="00E96DAC"/>
    <w:rsid w:val="00E96DB0"/>
    <w:rsid w:val="00E971CF"/>
    <w:rsid w:val="00E97321"/>
    <w:rsid w:val="00E97C91"/>
    <w:rsid w:val="00EA00B5"/>
    <w:rsid w:val="00EA0543"/>
    <w:rsid w:val="00EA0D85"/>
    <w:rsid w:val="00EA153A"/>
    <w:rsid w:val="00EA1FD4"/>
    <w:rsid w:val="00EA23F4"/>
    <w:rsid w:val="00EA2B7A"/>
    <w:rsid w:val="00EA37C1"/>
    <w:rsid w:val="00EA3BA8"/>
    <w:rsid w:val="00EA3C8B"/>
    <w:rsid w:val="00EA44C5"/>
    <w:rsid w:val="00EA459C"/>
    <w:rsid w:val="00EA49F8"/>
    <w:rsid w:val="00EA4A29"/>
    <w:rsid w:val="00EA5343"/>
    <w:rsid w:val="00EA5855"/>
    <w:rsid w:val="00EA58B2"/>
    <w:rsid w:val="00EA5E3E"/>
    <w:rsid w:val="00EA648D"/>
    <w:rsid w:val="00EA661F"/>
    <w:rsid w:val="00EA70F8"/>
    <w:rsid w:val="00EA735E"/>
    <w:rsid w:val="00EA7AF6"/>
    <w:rsid w:val="00EA7C02"/>
    <w:rsid w:val="00EB0279"/>
    <w:rsid w:val="00EB0869"/>
    <w:rsid w:val="00EB0916"/>
    <w:rsid w:val="00EB0AAA"/>
    <w:rsid w:val="00EB0D5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501"/>
    <w:rsid w:val="00EC16DE"/>
    <w:rsid w:val="00EC18C0"/>
    <w:rsid w:val="00EC1BA2"/>
    <w:rsid w:val="00EC1CE3"/>
    <w:rsid w:val="00EC1D97"/>
    <w:rsid w:val="00EC265A"/>
    <w:rsid w:val="00EC2826"/>
    <w:rsid w:val="00EC282F"/>
    <w:rsid w:val="00EC289F"/>
    <w:rsid w:val="00EC2914"/>
    <w:rsid w:val="00EC2F4D"/>
    <w:rsid w:val="00EC30E6"/>
    <w:rsid w:val="00EC3114"/>
    <w:rsid w:val="00EC3316"/>
    <w:rsid w:val="00EC3A21"/>
    <w:rsid w:val="00EC3ED4"/>
    <w:rsid w:val="00EC42AA"/>
    <w:rsid w:val="00EC433F"/>
    <w:rsid w:val="00EC4653"/>
    <w:rsid w:val="00EC4948"/>
    <w:rsid w:val="00EC4A6C"/>
    <w:rsid w:val="00EC4E73"/>
    <w:rsid w:val="00EC52A4"/>
    <w:rsid w:val="00EC57CA"/>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48D"/>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440"/>
    <w:rsid w:val="00EE09EB"/>
    <w:rsid w:val="00EE0AEC"/>
    <w:rsid w:val="00EE0BE4"/>
    <w:rsid w:val="00EE0D68"/>
    <w:rsid w:val="00EE0D8D"/>
    <w:rsid w:val="00EE0DD3"/>
    <w:rsid w:val="00EE10A4"/>
    <w:rsid w:val="00EE11AD"/>
    <w:rsid w:val="00EE18EC"/>
    <w:rsid w:val="00EE1EEB"/>
    <w:rsid w:val="00EE2A34"/>
    <w:rsid w:val="00EE3B8A"/>
    <w:rsid w:val="00EE3C4B"/>
    <w:rsid w:val="00EE3E10"/>
    <w:rsid w:val="00EE3E20"/>
    <w:rsid w:val="00EE4175"/>
    <w:rsid w:val="00EE4306"/>
    <w:rsid w:val="00EE4BDF"/>
    <w:rsid w:val="00EE4ECE"/>
    <w:rsid w:val="00EE5B04"/>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C6"/>
    <w:rsid w:val="00EF06D9"/>
    <w:rsid w:val="00EF09FC"/>
    <w:rsid w:val="00EF0A3C"/>
    <w:rsid w:val="00EF1D7F"/>
    <w:rsid w:val="00EF21F3"/>
    <w:rsid w:val="00EF2524"/>
    <w:rsid w:val="00EF2AE2"/>
    <w:rsid w:val="00EF2B8A"/>
    <w:rsid w:val="00EF2FEA"/>
    <w:rsid w:val="00EF303C"/>
    <w:rsid w:val="00EF314A"/>
    <w:rsid w:val="00EF3221"/>
    <w:rsid w:val="00EF3657"/>
    <w:rsid w:val="00EF38BD"/>
    <w:rsid w:val="00EF3C25"/>
    <w:rsid w:val="00EF4022"/>
    <w:rsid w:val="00EF4310"/>
    <w:rsid w:val="00EF48C7"/>
    <w:rsid w:val="00EF4DC4"/>
    <w:rsid w:val="00EF5557"/>
    <w:rsid w:val="00EF5563"/>
    <w:rsid w:val="00EF5DBE"/>
    <w:rsid w:val="00EF671E"/>
    <w:rsid w:val="00EF67AC"/>
    <w:rsid w:val="00EF67BA"/>
    <w:rsid w:val="00EF6C39"/>
    <w:rsid w:val="00EF6C9C"/>
    <w:rsid w:val="00EF744B"/>
    <w:rsid w:val="00EF795E"/>
    <w:rsid w:val="00EF7A48"/>
    <w:rsid w:val="00F00159"/>
    <w:rsid w:val="00F001C1"/>
    <w:rsid w:val="00F00C09"/>
    <w:rsid w:val="00F00DA2"/>
    <w:rsid w:val="00F00EB3"/>
    <w:rsid w:val="00F01686"/>
    <w:rsid w:val="00F019DD"/>
    <w:rsid w:val="00F01A12"/>
    <w:rsid w:val="00F01A1F"/>
    <w:rsid w:val="00F01CB1"/>
    <w:rsid w:val="00F0255A"/>
    <w:rsid w:val="00F02591"/>
    <w:rsid w:val="00F026E3"/>
    <w:rsid w:val="00F03233"/>
    <w:rsid w:val="00F03753"/>
    <w:rsid w:val="00F0378E"/>
    <w:rsid w:val="00F039FE"/>
    <w:rsid w:val="00F03EAD"/>
    <w:rsid w:val="00F04121"/>
    <w:rsid w:val="00F041C4"/>
    <w:rsid w:val="00F048F4"/>
    <w:rsid w:val="00F04983"/>
    <w:rsid w:val="00F04BC3"/>
    <w:rsid w:val="00F04D42"/>
    <w:rsid w:val="00F05898"/>
    <w:rsid w:val="00F05996"/>
    <w:rsid w:val="00F05A19"/>
    <w:rsid w:val="00F05AA5"/>
    <w:rsid w:val="00F064F9"/>
    <w:rsid w:val="00F07002"/>
    <w:rsid w:val="00F07587"/>
    <w:rsid w:val="00F076DE"/>
    <w:rsid w:val="00F078F4"/>
    <w:rsid w:val="00F07EBC"/>
    <w:rsid w:val="00F10544"/>
    <w:rsid w:val="00F10972"/>
    <w:rsid w:val="00F10E94"/>
    <w:rsid w:val="00F112F1"/>
    <w:rsid w:val="00F117C2"/>
    <w:rsid w:val="00F11818"/>
    <w:rsid w:val="00F120DD"/>
    <w:rsid w:val="00F120EF"/>
    <w:rsid w:val="00F12358"/>
    <w:rsid w:val="00F123DA"/>
    <w:rsid w:val="00F125E6"/>
    <w:rsid w:val="00F125E9"/>
    <w:rsid w:val="00F12A41"/>
    <w:rsid w:val="00F12A6C"/>
    <w:rsid w:val="00F1312B"/>
    <w:rsid w:val="00F13155"/>
    <w:rsid w:val="00F13941"/>
    <w:rsid w:val="00F13B2C"/>
    <w:rsid w:val="00F14405"/>
    <w:rsid w:val="00F1445F"/>
    <w:rsid w:val="00F145DF"/>
    <w:rsid w:val="00F14CF3"/>
    <w:rsid w:val="00F1521E"/>
    <w:rsid w:val="00F15557"/>
    <w:rsid w:val="00F15B58"/>
    <w:rsid w:val="00F15E7B"/>
    <w:rsid w:val="00F16516"/>
    <w:rsid w:val="00F16E53"/>
    <w:rsid w:val="00F16EED"/>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C9E"/>
    <w:rsid w:val="00F21F98"/>
    <w:rsid w:val="00F2263B"/>
    <w:rsid w:val="00F2286E"/>
    <w:rsid w:val="00F22D00"/>
    <w:rsid w:val="00F234CA"/>
    <w:rsid w:val="00F237F2"/>
    <w:rsid w:val="00F23A71"/>
    <w:rsid w:val="00F2403B"/>
    <w:rsid w:val="00F247E6"/>
    <w:rsid w:val="00F24CDF"/>
    <w:rsid w:val="00F251D8"/>
    <w:rsid w:val="00F253F1"/>
    <w:rsid w:val="00F2553A"/>
    <w:rsid w:val="00F2579D"/>
    <w:rsid w:val="00F25C21"/>
    <w:rsid w:val="00F26065"/>
    <w:rsid w:val="00F26171"/>
    <w:rsid w:val="00F26B03"/>
    <w:rsid w:val="00F26D31"/>
    <w:rsid w:val="00F2700F"/>
    <w:rsid w:val="00F27027"/>
    <w:rsid w:val="00F270C3"/>
    <w:rsid w:val="00F274F2"/>
    <w:rsid w:val="00F2757C"/>
    <w:rsid w:val="00F2757F"/>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4F"/>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A07"/>
    <w:rsid w:val="00F46A0A"/>
    <w:rsid w:val="00F46FCF"/>
    <w:rsid w:val="00F477F3"/>
    <w:rsid w:val="00F47E1E"/>
    <w:rsid w:val="00F47EE4"/>
    <w:rsid w:val="00F47F5D"/>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0FD"/>
    <w:rsid w:val="00F56921"/>
    <w:rsid w:val="00F56C09"/>
    <w:rsid w:val="00F56E8D"/>
    <w:rsid w:val="00F57493"/>
    <w:rsid w:val="00F57A00"/>
    <w:rsid w:val="00F57CC0"/>
    <w:rsid w:val="00F57F2E"/>
    <w:rsid w:val="00F600A1"/>
    <w:rsid w:val="00F601F7"/>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5D3"/>
    <w:rsid w:val="00F65882"/>
    <w:rsid w:val="00F658A6"/>
    <w:rsid w:val="00F65A1A"/>
    <w:rsid w:val="00F65AA0"/>
    <w:rsid w:val="00F65FED"/>
    <w:rsid w:val="00F660E2"/>
    <w:rsid w:val="00F663D9"/>
    <w:rsid w:val="00F665FF"/>
    <w:rsid w:val="00F669FB"/>
    <w:rsid w:val="00F66CA3"/>
    <w:rsid w:val="00F66E61"/>
    <w:rsid w:val="00F6747A"/>
    <w:rsid w:val="00F67B78"/>
    <w:rsid w:val="00F67BF8"/>
    <w:rsid w:val="00F67C75"/>
    <w:rsid w:val="00F70006"/>
    <w:rsid w:val="00F70959"/>
    <w:rsid w:val="00F70BBE"/>
    <w:rsid w:val="00F70C41"/>
    <w:rsid w:val="00F70D11"/>
    <w:rsid w:val="00F70F7E"/>
    <w:rsid w:val="00F7167D"/>
    <w:rsid w:val="00F71865"/>
    <w:rsid w:val="00F71D8E"/>
    <w:rsid w:val="00F71EF3"/>
    <w:rsid w:val="00F72203"/>
    <w:rsid w:val="00F72449"/>
    <w:rsid w:val="00F724DC"/>
    <w:rsid w:val="00F72536"/>
    <w:rsid w:val="00F72627"/>
    <w:rsid w:val="00F728C0"/>
    <w:rsid w:val="00F72C62"/>
    <w:rsid w:val="00F72C70"/>
    <w:rsid w:val="00F72DCF"/>
    <w:rsid w:val="00F734D8"/>
    <w:rsid w:val="00F73588"/>
    <w:rsid w:val="00F735E9"/>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2FC"/>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C54"/>
    <w:rsid w:val="00F82E68"/>
    <w:rsid w:val="00F833D4"/>
    <w:rsid w:val="00F834CB"/>
    <w:rsid w:val="00F838C9"/>
    <w:rsid w:val="00F839F6"/>
    <w:rsid w:val="00F83B39"/>
    <w:rsid w:val="00F840E1"/>
    <w:rsid w:val="00F8411A"/>
    <w:rsid w:val="00F8416D"/>
    <w:rsid w:val="00F84260"/>
    <w:rsid w:val="00F843FE"/>
    <w:rsid w:val="00F8463D"/>
    <w:rsid w:val="00F84B72"/>
    <w:rsid w:val="00F85233"/>
    <w:rsid w:val="00F853D9"/>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3FB"/>
    <w:rsid w:val="00F915FC"/>
    <w:rsid w:val="00F91D33"/>
    <w:rsid w:val="00F91DDB"/>
    <w:rsid w:val="00F92774"/>
    <w:rsid w:val="00F92ECE"/>
    <w:rsid w:val="00F9363F"/>
    <w:rsid w:val="00F939DD"/>
    <w:rsid w:val="00F93ACE"/>
    <w:rsid w:val="00F94049"/>
    <w:rsid w:val="00F9419E"/>
    <w:rsid w:val="00F94C9A"/>
    <w:rsid w:val="00F94CBD"/>
    <w:rsid w:val="00F95BC4"/>
    <w:rsid w:val="00F961AB"/>
    <w:rsid w:val="00F962FE"/>
    <w:rsid w:val="00F9652D"/>
    <w:rsid w:val="00F965FC"/>
    <w:rsid w:val="00F966D1"/>
    <w:rsid w:val="00F96835"/>
    <w:rsid w:val="00F96A21"/>
    <w:rsid w:val="00F96D06"/>
    <w:rsid w:val="00F96DE4"/>
    <w:rsid w:val="00F975DC"/>
    <w:rsid w:val="00F976CC"/>
    <w:rsid w:val="00F97731"/>
    <w:rsid w:val="00F9778D"/>
    <w:rsid w:val="00F97944"/>
    <w:rsid w:val="00F97E1C"/>
    <w:rsid w:val="00FA020F"/>
    <w:rsid w:val="00FA024D"/>
    <w:rsid w:val="00FA068C"/>
    <w:rsid w:val="00FA07C0"/>
    <w:rsid w:val="00FA1164"/>
    <w:rsid w:val="00FA13C5"/>
    <w:rsid w:val="00FA1646"/>
    <w:rsid w:val="00FA1900"/>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651"/>
    <w:rsid w:val="00FA6709"/>
    <w:rsid w:val="00FA681C"/>
    <w:rsid w:val="00FA6BE0"/>
    <w:rsid w:val="00FA6CE3"/>
    <w:rsid w:val="00FA75F6"/>
    <w:rsid w:val="00FA7C90"/>
    <w:rsid w:val="00FB00C9"/>
    <w:rsid w:val="00FB0533"/>
    <w:rsid w:val="00FB0716"/>
    <w:rsid w:val="00FB084B"/>
    <w:rsid w:val="00FB0AC9"/>
    <w:rsid w:val="00FB0C32"/>
    <w:rsid w:val="00FB0DF0"/>
    <w:rsid w:val="00FB0E87"/>
    <w:rsid w:val="00FB133A"/>
    <w:rsid w:val="00FB2785"/>
    <w:rsid w:val="00FB2B91"/>
    <w:rsid w:val="00FB2B99"/>
    <w:rsid w:val="00FB2ED4"/>
    <w:rsid w:val="00FB36BB"/>
    <w:rsid w:val="00FB3AE4"/>
    <w:rsid w:val="00FB3E3F"/>
    <w:rsid w:val="00FB3E76"/>
    <w:rsid w:val="00FB3ED3"/>
    <w:rsid w:val="00FB4254"/>
    <w:rsid w:val="00FB44DB"/>
    <w:rsid w:val="00FB463A"/>
    <w:rsid w:val="00FB4B09"/>
    <w:rsid w:val="00FB4B32"/>
    <w:rsid w:val="00FB4B9C"/>
    <w:rsid w:val="00FB4C32"/>
    <w:rsid w:val="00FB4E0D"/>
    <w:rsid w:val="00FB5542"/>
    <w:rsid w:val="00FB57AB"/>
    <w:rsid w:val="00FB596B"/>
    <w:rsid w:val="00FB5E72"/>
    <w:rsid w:val="00FB6866"/>
    <w:rsid w:val="00FB6918"/>
    <w:rsid w:val="00FB6B30"/>
    <w:rsid w:val="00FB6B37"/>
    <w:rsid w:val="00FB6FD7"/>
    <w:rsid w:val="00FB7F19"/>
    <w:rsid w:val="00FB7F54"/>
    <w:rsid w:val="00FC0BB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3DC6"/>
    <w:rsid w:val="00FC42A3"/>
    <w:rsid w:val="00FC488D"/>
    <w:rsid w:val="00FC4D61"/>
    <w:rsid w:val="00FC50CD"/>
    <w:rsid w:val="00FC52E7"/>
    <w:rsid w:val="00FC54C0"/>
    <w:rsid w:val="00FC5AE4"/>
    <w:rsid w:val="00FC5B55"/>
    <w:rsid w:val="00FC6604"/>
    <w:rsid w:val="00FC67F7"/>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4CC"/>
    <w:rsid w:val="00FD1926"/>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2B66"/>
    <w:rsid w:val="00FE30B7"/>
    <w:rsid w:val="00FE3AAB"/>
    <w:rsid w:val="00FE3C63"/>
    <w:rsid w:val="00FE3D94"/>
    <w:rsid w:val="00FE3FF0"/>
    <w:rsid w:val="00FE54C1"/>
    <w:rsid w:val="00FE59B6"/>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2A57"/>
    <w:rsid w:val="00FF2FB9"/>
    <w:rsid w:val="00FF3104"/>
    <w:rsid w:val="00FF35E6"/>
    <w:rsid w:val="00FF3702"/>
    <w:rsid w:val="00FF3AA1"/>
    <w:rsid w:val="00FF3AE3"/>
    <w:rsid w:val="00FF3EA7"/>
    <w:rsid w:val="00FF410F"/>
    <w:rsid w:val="00FF4467"/>
    <w:rsid w:val="00FF472B"/>
    <w:rsid w:val="00FF4D58"/>
    <w:rsid w:val="00FF4D76"/>
    <w:rsid w:val="00FF4F95"/>
    <w:rsid w:val="00FF512F"/>
    <w:rsid w:val="00FF51AF"/>
    <w:rsid w:val="00FF5412"/>
    <w:rsid w:val="00FF5A94"/>
    <w:rsid w:val="00FF5AE4"/>
    <w:rsid w:val="00FF5D17"/>
    <w:rsid w:val="00FF5D9F"/>
    <w:rsid w:val="00FF6158"/>
    <w:rsid w:val="00FF615A"/>
    <w:rsid w:val="00FF6198"/>
    <w:rsid w:val="00FF6712"/>
    <w:rsid w:val="00FF6AAE"/>
    <w:rsid w:val="00FF6D8D"/>
    <w:rsid w:val="00FF73D4"/>
    <w:rsid w:val="00FF7AD6"/>
    <w:rsid w:val="00FF7CFD"/>
    <w:rsid w:val="00FF7E0D"/>
    <w:rsid w:val="0EF171B1"/>
    <w:rsid w:val="1E96DC17"/>
    <w:rsid w:val="221A94CD"/>
    <w:rsid w:val="230E8C49"/>
    <w:rsid w:val="27D7CCB2"/>
    <w:rsid w:val="2F123C0A"/>
    <w:rsid w:val="2FB70902"/>
    <w:rsid w:val="382E60D7"/>
    <w:rsid w:val="3884C313"/>
    <w:rsid w:val="3EC537D9"/>
    <w:rsid w:val="4D98F7A2"/>
    <w:rsid w:val="4E2E8249"/>
    <w:rsid w:val="6510EDCC"/>
    <w:rsid w:val="6E6F964D"/>
    <w:rsid w:val="73FD2F9A"/>
    <w:rsid w:val="74A5576D"/>
    <w:rsid w:val="7A1DE4C7"/>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58779622-BEC4-4DAF-827A-B014CC0B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54F"/>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qFormat/>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99"/>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paragraph" w:styleId="NoSpacing">
    <w:name w:val="No Spacing"/>
    <w:uiPriority w:val="99"/>
    <w:qFormat/>
    <w:rsid w:val="008C0AA2"/>
    <w:rPr>
      <w:rFonts w:eastAsia="Times New Roman"/>
      <w:szCs w:val="24"/>
      <w:lang w:eastAsia="en-US"/>
    </w:rPr>
  </w:style>
  <w:style w:type="character" w:customStyle="1" w:styleId="tabchar">
    <w:name w:val="tabchar"/>
    <w:basedOn w:val="DefaultParagraphFont"/>
    <w:rsid w:val="00770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4738137">
      <w:bodyDiv w:val="1"/>
      <w:marLeft w:val="0"/>
      <w:marRight w:val="0"/>
      <w:marTop w:val="0"/>
      <w:marBottom w:val="0"/>
      <w:divBdr>
        <w:top w:val="none" w:sz="0" w:space="0" w:color="auto"/>
        <w:left w:val="none" w:sz="0" w:space="0" w:color="auto"/>
        <w:bottom w:val="none" w:sz="0" w:space="0" w:color="auto"/>
        <w:right w:val="none" w:sz="0" w:space="0" w:color="auto"/>
      </w:divBdr>
      <w:divsChild>
        <w:div w:id="144199187">
          <w:marLeft w:val="0"/>
          <w:marRight w:val="0"/>
          <w:marTop w:val="0"/>
          <w:marBottom w:val="0"/>
          <w:divBdr>
            <w:top w:val="none" w:sz="0" w:space="0" w:color="auto"/>
            <w:left w:val="none" w:sz="0" w:space="0" w:color="auto"/>
            <w:bottom w:val="none" w:sz="0" w:space="0" w:color="auto"/>
            <w:right w:val="none" w:sz="0" w:space="0" w:color="auto"/>
          </w:divBdr>
          <w:divsChild>
            <w:div w:id="207838036">
              <w:marLeft w:val="0"/>
              <w:marRight w:val="0"/>
              <w:marTop w:val="0"/>
              <w:marBottom w:val="0"/>
              <w:divBdr>
                <w:top w:val="none" w:sz="0" w:space="0" w:color="auto"/>
                <w:left w:val="none" w:sz="0" w:space="0" w:color="auto"/>
                <w:bottom w:val="none" w:sz="0" w:space="0" w:color="auto"/>
                <w:right w:val="none" w:sz="0" w:space="0" w:color="auto"/>
              </w:divBdr>
            </w:div>
            <w:div w:id="906495352">
              <w:marLeft w:val="0"/>
              <w:marRight w:val="0"/>
              <w:marTop w:val="0"/>
              <w:marBottom w:val="0"/>
              <w:divBdr>
                <w:top w:val="none" w:sz="0" w:space="0" w:color="auto"/>
                <w:left w:val="none" w:sz="0" w:space="0" w:color="auto"/>
                <w:bottom w:val="none" w:sz="0" w:space="0" w:color="auto"/>
                <w:right w:val="none" w:sz="0" w:space="0" w:color="auto"/>
              </w:divBdr>
            </w:div>
            <w:div w:id="1239749090">
              <w:marLeft w:val="0"/>
              <w:marRight w:val="0"/>
              <w:marTop w:val="0"/>
              <w:marBottom w:val="0"/>
              <w:divBdr>
                <w:top w:val="none" w:sz="0" w:space="0" w:color="auto"/>
                <w:left w:val="none" w:sz="0" w:space="0" w:color="auto"/>
                <w:bottom w:val="none" w:sz="0" w:space="0" w:color="auto"/>
                <w:right w:val="none" w:sz="0" w:space="0" w:color="auto"/>
              </w:divBdr>
            </w:div>
            <w:div w:id="527256466">
              <w:marLeft w:val="0"/>
              <w:marRight w:val="0"/>
              <w:marTop w:val="0"/>
              <w:marBottom w:val="0"/>
              <w:divBdr>
                <w:top w:val="none" w:sz="0" w:space="0" w:color="auto"/>
                <w:left w:val="none" w:sz="0" w:space="0" w:color="auto"/>
                <w:bottom w:val="none" w:sz="0" w:space="0" w:color="auto"/>
                <w:right w:val="none" w:sz="0" w:space="0" w:color="auto"/>
              </w:divBdr>
            </w:div>
            <w:div w:id="959528453">
              <w:marLeft w:val="0"/>
              <w:marRight w:val="0"/>
              <w:marTop w:val="0"/>
              <w:marBottom w:val="0"/>
              <w:divBdr>
                <w:top w:val="none" w:sz="0" w:space="0" w:color="auto"/>
                <w:left w:val="none" w:sz="0" w:space="0" w:color="auto"/>
                <w:bottom w:val="none" w:sz="0" w:space="0" w:color="auto"/>
                <w:right w:val="none" w:sz="0" w:space="0" w:color="auto"/>
              </w:divBdr>
            </w:div>
            <w:div w:id="1914197243">
              <w:marLeft w:val="0"/>
              <w:marRight w:val="0"/>
              <w:marTop w:val="0"/>
              <w:marBottom w:val="0"/>
              <w:divBdr>
                <w:top w:val="none" w:sz="0" w:space="0" w:color="auto"/>
                <w:left w:val="none" w:sz="0" w:space="0" w:color="auto"/>
                <w:bottom w:val="none" w:sz="0" w:space="0" w:color="auto"/>
                <w:right w:val="none" w:sz="0" w:space="0" w:color="auto"/>
              </w:divBdr>
            </w:div>
            <w:div w:id="1164667128">
              <w:marLeft w:val="0"/>
              <w:marRight w:val="0"/>
              <w:marTop w:val="0"/>
              <w:marBottom w:val="0"/>
              <w:divBdr>
                <w:top w:val="none" w:sz="0" w:space="0" w:color="auto"/>
                <w:left w:val="none" w:sz="0" w:space="0" w:color="auto"/>
                <w:bottom w:val="none" w:sz="0" w:space="0" w:color="auto"/>
                <w:right w:val="none" w:sz="0" w:space="0" w:color="auto"/>
              </w:divBdr>
            </w:div>
            <w:div w:id="1884753823">
              <w:marLeft w:val="0"/>
              <w:marRight w:val="0"/>
              <w:marTop w:val="0"/>
              <w:marBottom w:val="0"/>
              <w:divBdr>
                <w:top w:val="none" w:sz="0" w:space="0" w:color="auto"/>
                <w:left w:val="none" w:sz="0" w:space="0" w:color="auto"/>
                <w:bottom w:val="none" w:sz="0" w:space="0" w:color="auto"/>
                <w:right w:val="none" w:sz="0" w:space="0" w:color="auto"/>
              </w:divBdr>
            </w:div>
            <w:div w:id="1227884799">
              <w:marLeft w:val="0"/>
              <w:marRight w:val="0"/>
              <w:marTop w:val="0"/>
              <w:marBottom w:val="0"/>
              <w:divBdr>
                <w:top w:val="none" w:sz="0" w:space="0" w:color="auto"/>
                <w:left w:val="none" w:sz="0" w:space="0" w:color="auto"/>
                <w:bottom w:val="none" w:sz="0" w:space="0" w:color="auto"/>
                <w:right w:val="none" w:sz="0" w:space="0" w:color="auto"/>
              </w:divBdr>
            </w:div>
            <w:div w:id="510949643">
              <w:marLeft w:val="0"/>
              <w:marRight w:val="0"/>
              <w:marTop w:val="0"/>
              <w:marBottom w:val="0"/>
              <w:divBdr>
                <w:top w:val="none" w:sz="0" w:space="0" w:color="auto"/>
                <w:left w:val="none" w:sz="0" w:space="0" w:color="auto"/>
                <w:bottom w:val="none" w:sz="0" w:space="0" w:color="auto"/>
                <w:right w:val="none" w:sz="0" w:space="0" w:color="auto"/>
              </w:divBdr>
            </w:div>
            <w:div w:id="1240753513">
              <w:marLeft w:val="0"/>
              <w:marRight w:val="0"/>
              <w:marTop w:val="0"/>
              <w:marBottom w:val="0"/>
              <w:divBdr>
                <w:top w:val="none" w:sz="0" w:space="0" w:color="auto"/>
                <w:left w:val="none" w:sz="0" w:space="0" w:color="auto"/>
                <w:bottom w:val="none" w:sz="0" w:space="0" w:color="auto"/>
                <w:right w:val="none" w:sz="0" w:space="0" w:color="auto"/>
              </w:divBdr>
            </w:div>
            <w:div w:id="503714137">
              <w:marLeft w:val="0"/>
              <w:marRight w:val="0"/>
              <w:marTop w:val="0"/>
              <w:marBottom w:val="0"/>
              <w:divBdr>
                <w:top w:val="none" w:sz="0" w:space="0" w:color="auto"/>
                <w:left w:val="none" w:sz="0" w:space="0" w:color="auto"/>
                <w:bottom w:val="none" w:sz="0" w:space="0" w:color="auto"/>
                <w:right w:val="none" w:sz="0" w:space="0" w:color="auto"/>
              </w:divBdr>
            </w:div>
            <w:div w:id="497581990">
              <w:marLeft w:val="0"/>
              <w:marRight w:val="0"/>
              <w:marTop w:val="0"/>
              <w:marBottom w:val="0"/>
              <w:divBdr>
                <w:top w:val="none" w:sz="0" w:space="0" w:color="auto"/>
                <w:left w:val="none" w:sz="0" w:space="0" w:color="auto"/>
                <w:bottom w:val="none" w:sz="0" w:space="0" w:color="auto"/>
                <w:right w:val="none" w:sz="0" w:space="0" w:color="auto"/>
              </w:divBdr>
            </w:div>
            <w:div w:id="784621957">
              <w:marLeft w:val="0"/>
              <w:marRight w:val="0"/>
              <w:marTop w:val="0"/>
              <w:marBottom w:val="0"/>
              <w:divBdr>
                <w:top w:val="none" w:sz="0" w:space="0" w:color="auto"/>
                <w:left w:val="none" w:sz="0" w:space="0" w:color="auto"/>
                <w:bottom w:val="none" w:sz="0" w:space="0" w:color="auto"/>
                <w:right w:val="none" w:sz="0" w:space="0" w:color="auto"/>
              </w:divBdr>
            </w:div>
            <w:div w:id="1254969051">
              <w:marLeft w:val="0"/>
              <w:marRight w:val="0"/>
              <w:marTop w:val="0"/>
              <w:marBottom w:val="0"/>
              <w:divBdr>
                <w:top w:val="none" w:sz="0" w:space="0" w:color="auto"/>
                <w:left w:val="none" w:sz="0" w:space="0" w:color="auto"/>
                <w:bottom w:val="none" w:sz="0" w:space="0" w:color="auto"/>
                <w:right w:val="none" w:sz="0" w:space="0" w:color="auto"/>
              </w:divBdr>
            </w:div>
            <w:div w:id="1499417007">
              <w:marLeft w:val="0"/>
              <w:marRight w:val="0"/>
              <w:marTop w:val="0"/>
              <w:marBottom w:val="0"/>
              <w:divBdr>
                <w:top w:val="none" w:sz="0" w:space="0" w:color="auto"/>
                <w:left w:val="none" w:sz="0" w:space="0" w:color="auto"/>
                <w:bottom w:val="none" w:sz="0" w:space="0" w:color="auto"/>
                <w:right w:val="none" w:sz="0" w:space="0" w:color="auto"/>
              </w:divBdr>
            </w:div>
            <w:div w:id="1376848502">
              <w:marLeft w:val="0"/>
              <w:marRight w:val="0"/>
              <w:marTop w:val="0"/>
              <w:marBottom w:val="0"/>
              <w:divBdr>
                <w:top w:val="none" w:sz="0" w:space="0" w:color="auto"/>
                <w:left w:val="none" w:sz="0" w:space="0" w:color="auto"/>
                <w:bottom w:val="none" w:sz="0" w:space="0" w:color="auto"/>
                <w:right w:val="none" w:sz="0" w:space="0" w:color="auto"/>
              </w:divBdr>
            </w:div>
            <w:div w:id="1748383753">
              <w:marLeft w:val="0"/>
              <w:marRight w:val="0"/>
              <w:marTop w:val="0"/>
              <w:marBottom w:val="0"/>
              <w:divBdr>
                <w:top w:val="none" w:sz="0" w:space="0" w:color="auto"/>
                <w:left w:val="none" w:sz="0" w:space="0" w:color="auto"/>
                <w:bottom w:val="none" w:sz="0" w:space="0" w:color="auto"/>
                <w:right w:val="none" w:sz="0" w:space="0" w:color="auto"/>
              </w:divBdr>
            </w:div>
            <w:div w:id="140680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0900504">
      <w:bodyDiv w:val="1"/>
      <w:marLeft w:val="0"/>
      <w:marRight w:val="0"/>
      <w:marTop w:val="0"/>
      <w:marBottom w:val="0"/>
      <w:divBdr>
        <w:top w:val="none" w:sz="0" w:space="0" w:color="auto"/>
        <w:left w:val="none" w:sz="0" w:space="0" w:color="auto"/>
        <w:bottom w:val="none" w:sz="0" w:space="0" w:color="auto"/>
        <w:right w:val="none" w:sz="0" w:space="0" w:color="auto"/>
      </w:divBdr>
      <w:divsChild>
        <w:div w:id="220603100">
          <w:marLeft w:val="0"/>
          <w:marRight w:val="0"/>
          <w:marTop w:val="0"/>
          <w:marBottom w:val="0"/>
          <w:divBdr>
            <w:top w:val="none" w:sz="0" w:space="0" w:color="auto"/>
            <w:left w:val="none" w:sz="0" w:space="0" w:color="auto"/>
            <w:bottom w:val="none" w:sz="0" w:space="0" w:color="auto"/>
            <w:right w:val="none" w:sz="0" w:space="0" w:color="auto"/>
          </w:divBdr>
          <w:divsChild>
            <w:div w:id="1207527536">
              <w:marLeft w:val="0"/>
              <w:marRight w:val="0"/>
              <w:marTop w:val="0"/>
              <w:marBottom w:val="0"/>
              <w:divBdr>
                <w:top w:val="none" w:sz="0" w:space="0" w:color="auto"/>
                <w:left w:val="none" w:sz="0" w:space="0" w:color="auto"/>
                <w:bottom w:val="none" w:sz="0" w:space="0" w:color="auto"/>
                <w:right w:val="none" w:sz="0" w:space="0" w:color="auto"/>
              </w:divBdr>
            </w:div>
            <w:div w:id="751312592">
              <w:marLeft w:val="0"/>
              <w:marRight w:val="0"/>
              <w:marTop w:val="0"/>
              <w:marBottom w:val="0"/>
              <w:divBdr>
                <w:top w:val="none" w:sz="0" w:space="0" w:color="auto"/>
                <w:left w:val="none" w:sz="0" w:space="0" w:color="auto"/>
                <w:bottom w:val="none" w:sz="0" w:space="0" w:color="auto"/>
                <w:right w:val="none" w:sz="0" w:space="0" w:color="auto"/>
              </w:divBdr>
            </w:div>
            <w:div w:id="888420479">
              <w:marLeft w:val="0"/>
              <w:marRight w:val="0"/>
              <w:marTop w:val="0"/>
              <w:marBottom w:val="0"/>
              <w:divBdr>
                <w:top w:val="none" w:sz="0" w:space="0" w:color="auto"/>
                <w:left w:val="none" w:sz="0" w:space="0" w:color="auto"/>
                <w:bottom w:val="none" w:sz="0" w:space="0" w:color="auto"/>
                <w:right w:val="none" w:sz="0" w:space="0" w:color="auto"/>
              </w:divBdr>
            </w:div>
            <w:div w:id="184277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2660746">
      <w:bodyDiv w:val="1"/>
      <w:marLeft w:val="0"/>
      <w:marRight w:val="0"/>
      <w:marTop w:val="0"/>
      <w:marBottom w:val="0"/>
      <w:divBdr>
        <w:top w:val="none" w:sz="0" w:space="0" w:color="auto"/>
        <w:left w:val="none" w:sz="0" w:space="0" w:color="auto"/>
        <w:bottom w:val="none" w:sz="0" w:space="0" w:color="auto"/>
        <w:right w:val="none" w:sz="0" w:space="0" w:color="auto"/>
      </w:divBdr>
      <w:divsChild>
        <w:div w:id="958340531">
          <w:marLeft w:val="0"/>
          <w:marRight w:val="0"/>
          <w:marTop w:val="0"/>
          <w:marBottom w:val="0"/>
          <w:divBdr>
            <w:top w:val="none" w:sz="0" w:space="0" w:color="auto"/>
            <w:left w:val="none" w:sz="0" w:space="0" w:color="auto"/>
            <w:bottom w:val="none" w:sz="0" w:space="0" w:color="auto"/>
            <w:right w:val="none" w:sz="0" w:space="0" w:color="auto"/>
          </w:divBdr>
          <w:divsChild>
            <w:div w:id="90126577">
              <w:marLeft w:val="0"/>
              <w:marRight w:val="0"/>
              <w:marTop w:val="0"/>
              <w:marBottom w:val="0"/>
              <w:divBdr>
                <w:top w:val="none" w:sz="0" w:space="0" w:color="auto"/>
                <w:left w:val="none" w:sz="0" w:space="0" w:color="auto"/>
                <w:bottom w:val="none" w:sz="0" w:space="0" w:color="auto"/>
                <w:right w:val="none" w:sz="0" w:space="0" w:color="auto"/>
              </w:divBdr>
            </w:div>
            <w:div w:id="376707074">
              <w:marLeft w:val="0"/>
              <w:marRight w:val="0"/>
              <w:marTop w:val="0"/>
              <w:marBottom w:val="0"/>
              <w:divBdr>
                <w:top w:val="none" w:sz="0" w:space="0" w:color="auto"/>
                <w:left w:val="none" w:sz="0" w:space="0" w:color="auto"/>
                <w:bottom w:val="none" w:sz="0" w:space="0" w:color="auto"/>
                <w:right w:val="none" w:sz="0" w:space="0" w:color="auto"/>
              </w:divBdr>
            </w:div>
            <w:div w:id="469053221">
              <w:marLeft w:val="0"/>
              <w:marRight w:val="0"/>
              <w:marTop w:val="0"/>
              <w:marBottom w:val="0"/>
              <w:divBdr>
                <w:top w:val="none" w:sz="0" w:space="0" w:color="auto"/>
                <w:left w:val="none" w:sz="0" w:space="0" w:color="auto"/>
                <w:bottom w:val="none" w:sz="0" w:space="0" w:color="auto"/>
                <w:right w:val="none" w:sz="0" w:space="0" w:color="auto"/>
              </w:divBdr>
            </w:div>
            <w:div w:id="885607052">
              <w:marLeft w:val="0"/>
              <w:marRight w:val="0"/>
              <w:marTop w:val="0"/>
              <w:marBottom w:val="0"/>
              <w:divBdr>
                <w:top w:val="none" w:sz="0" w:space="0" w:color="auto"/>
                <w:left w:val="none" w:sz="0" w:space="0" w:color="auto"/>
                <w:bottom w:val="none" w:sz="0" w:space="0" w:color="auto"/>
                <w:right w:val="none" w:sz="0" w:space="0" w:color="auto"/>
              </w:divBdr>
            </w:div>
            <w:div w:id="1915238383">
              <w:marLeft w:val="0"/>
              <w:marRight w:val="0"/>
              <w:marTop w:val="0"/>
              <w:marBottom w:val="0"/>
              <w:divBdr>
                <w:top w:val="none" w:sz="0" w:space="0" w:color="auto"/>
                <w:left w:val="none" w:sz="0" w:space="0" w:color="auto"/>
                <w:bottom w:val="none" w:sz="0" w:space="0" w:color="auto"/>
                <w:right w:val="none" w:sz="0" w:space="0" w:color="auto"/>
              </w:divBdr>
              <w:divsChild>
                <w:div w:id="2131507747">
                  <w:marLeft w:val="0"/>
                  <w:marRight w:val="0"/>
                  <w:marTop w:val="0"/>
                  <w:marBottom w:val="0"/>
                  <w:divBdr>
                    <w:top w:val="none" w:sz="0" w:space="0" w:color="auto"/>
                    <w:left w:val="none" w:sz="0" w:space="0" w:color="auto"/>
                    <w:bottom w:val="none" w:sz="0" w:space="0" w:color="auto"/>
                    <w:right w:val="none" w:sz="0" w:space="0" w:color="auto"/>
                  </w:divBdr>
                  <w:divsChild>
                    <w:div w:id="1527980056">
                      <w:marLeft w:val="0"/>
                      <w:marRight w:val="0"/>
                      <w:marTop w:val="0"/>
                      <w:marBottom w:val="0"/>
                      <w:divBdr>
                        <w:top w:val="none" w:sz="0" w:space="0" w:color="auto"/>
                        <w:left w:val="none" w:sz="0" w:space="0" w:color="auto"/>
                        <w:bottom w:val="none" w:sz="0" w:space="0" w:color="auto"/>
                        <w:right w:val="none" w:sz="0" w:space="0" w:color="auto"/>
                      </w:divBdr>
                      <w:divsChild>
                        <w:div w:id="2051101667">
                          <w:marLeft w:val="0"/>
                          <w:marRight w:val="0"/>
                          <w:marTop w:val="0"/>
                          <w:marBottom w:val="0"/>
                          <w:divBdr>
                            <w:top w:val="none" w:sz="0" w:space="0" w:color="auto"/>
                            <w:left w:val="none" w:sz="0" w:space="0" w:color="auto"/>
                            <w:bottom w:val="none" w:sz="0" w:space="0" w:color="auto"/>
                            <w:right w:val="none" w:sz="0" w:space="0" w:color="auto"/>
                          </w:divBdr>
                        </w:div>
                      </w:divsChild>
                    </w:div>
                    <w:div w:id="259727626">
                      <w:marLeft w:val="0"/>
                      <w:marRight w:val="0"/>
                      <w:marTop w:val="0"/>
                      <w:marBottom w:val="0"/>
                      <w:divBdr>
                        <w:top w:val="none" w:sz="0" w:space="0" w:color="auto"/>
                        <w:left w:val="none" w:sz="0" w:space="0" w:color="auto"/>
                        <w:bottom w:val="none" w:sz="0" w:space="0" w:color="auto"/>
                        <w:right w:val="none" w:sz="0" w:space="0" w:color="auto"/>
                      </w:divBdr>
                      <w:divsChild>
                        <w:div w:id="1011839548">
                          <w:marLeft w:val="0"/>
                          <w:marRight w:val="0"/>
                          <w:marTop w:val="0"/>
                          <w:marBottom w:val="0"/>
                          <w:divBdr>
                            <w:top w:val="none" w:sz="0" w:space="0" w:color="auto"/>
                            <w:left w:val="none" w:sz="0" w:space="0" w:color="auto"/>
                            <w:bottom w:val="none" w:sz="0" w:space="0" w:color="auto"/>
                            <w:right w:val="none" w:sz="0" w:space="0" w:color="auto"/>
                          </w:divBdr>
                        </w:div>
                      </w:divsChild>
                    </w:div>
                    <w:div w:id="778766044">
                      <w:marLeft w:val="0"/>
                      <w:marRight w:val="0"/>
                      <w:marTop w:val="0"/>
                      <w:marBottom w:val="0"/>
                      <w:divBdr>
                        <w:top w:val="none" w:sz="0" w:space="0" w:color="auto"/>
                        <w:left w:val="none" w:sz="0" w:space="0" w:color="auto"/>
                        <w:bottom w:val="none" w:sz="0" w:space="0" w:color="auto"/>
                        <w:right w:val="none" w:sz="0" w:space="0" w:color="auto"/>
                      </w:divBdr>
                      <w:divsChild>
                        <w:div w:id="146945903">
                          <w:marLeft w:val="0"/>
                          <w:marRight w:val="0"/>
                          <w:marTop w:val="0"/>
                          <w:marBottom w:val="0"/>
                          <w:divBdr>
                            <w:top w:val="none" w:sz="0" w:space="0" w:color="auto"/>
                            <w:left w:val="none" w:sz="0" w:space="0" w:color="auto"/>
                            <w:bottom w:val="none" w:sz="0" w:space="0" w:color="auto"/>
                            <w:right w:val="none" w:sz="0" w:space="0" w:color="auto"/>
                          </w:divBdr>
                        </w:div>
                      </w:divsChild>
                    </w:div>
                    <w:div w:id="1521814071">
                      <w:marLeft w:val="0"/>
                      <w:marRight w:val="0"/>
                      <w:marTop w:val="0"/>
                      <w:marBottom w:val="0"/>
                      <w:divBdr>
                        <w:top w:val="none" w:sz="0" w:space="0" w:color="auto"/>
                        <w:left w:val="none" w:sz="0" w:space="0" w:color="auto"/>
                        <w:bottom w:val="none" w:sz="0" w:space="0" w:color="auto"/>
                        <w:right w:val="none" w:sz="0" w:space="0" w:color="auto"/>
                      </w:divBdr>
                      <w:divsChild>
                        <w:div w:id="786392417">
                          <w:marLeft w:val="0"/>
                          <w:marRight w:val="0"/>
                          <w:marTop w:val="0"/>
                          <w:marBottom w:val="0"/>
                          <w:divBdr>
                            <w:top w:val="none" w:sz="0" w:space="0" w:color="auto"/>
                            <w:left w:val="none" w:sz="0" w:space="0" w:color="auto"/>
                            <w:bottom w:val="none" w:sz="0" w:space="0" w:color="auto"/>
                            <w:right w:val="none" w:sz="0" w:space="0" w:color="auto"/>
                          </w:divBdr>
                        </w:div>
                      </w:divsChild>
                    </w:div>
                    <w:div w:id="882524889">
                      <w:marLeft w:val="0"/>
                      <w:marRight w:val="0"/>
                      <w:marTop w:val="0"/>
                      <w:marBottom w:val="0"/>
                      <w:divBdr>
                        <w:top w:val="none" w:sz="0" w:space="0" w:color="auto"/>
                        <w:left w:val="none" w:sz="0" w:space="0" w:color="auto"/>
                        <w:bottom w:val="none" w:sz="0" w:space="0" w:color="auto"/>
                        <w:right w:val="none" w:sz="0" w:space="0" w:color="auto"/>
                      </w:divBdr>
                      <w:divsChild>
                        <w:div w:id="1555191935">
                          <w:marLeft w:val="0"/>
                          <w:marRight w:val="0"/>
                          <w:marTop w:val="0"/>
                          <w:marBottom w:val="0"/>
                          <w:divBdr>
                            <w:top w:val="none" w:sz="0" w:space="0" w:color="auto"/>
                            <w:left w:val="none" w:sz="0" w:space="0" w:color="auto"/>
                            <w:bottom w:val="none" w:sz="0" w:space="0" w:color="auto"/>
                            <w:right w:val="none" w:sz="0" w:space="0" w:color="auto"/>
                          </w:divBdr>
                        </w:div>
                      </w:divsChild>
                    </w:div>
                    <w:div w:id="934747616">
                      <w:marLeft w:val="0"/>
                      <w:marRight w:val="0"/>
                      <w:marTop w:val="0"/>
                      <w:marBottom w:val="0"/>
                      <w:divBdr>
                        <w:top w:val="none" w:sz="0" w:space="0" w:color="auto"/>
                        <w:left w:val="none" w:sz="0" w:space="0" w:color="auto"/>
                        <w:bottom w:val="none" w:sz="0" w:space="0" w:color="auto"/>
                        <w:right w:val="none" w:sz="0" w:space="0" w:color="auto"/>
                      </w:divBdr>
                      <w:divsChild>
                        <w:div w:id="762069410">
                          <w:marLeft w:val="0"/>
                          <w:marRight w:val="0"/>
                          <w:marTop w:val="0"/>
                          <w:marBottom w:val="0"/>
                          <w:divBdr>
                            <w:top w:val="none" w:sz="0" w:space="0" w:color="auto"/>
                            <w:left w:val="none" w:sz="0" w:space="0" w:color="auto"/>
                            <w:bottom w:val="none" w:sz="0" w:space="0" w:color="auto"/>
                            <w:right w:val="none" w:sz="0" w:space="0" w:color="auto"/>
                          </w:divBdr>
                        </w:div>
                        <w:div w:id="2092894140">
                          <w:marLeft w:val="0"/>
                          <w:marRight w:val="0"/>
                          <w:marTop w:val="0"/>
                          <w:marBottom w:val="0"/>
                          <w:divBdr>
                            <w:top w:val="none" w:sz="0" w:space="0" w:color="auto"/>
                            <w:left w:val="none" w:sz="0" w:space="0" w:color="auto"/>
                            <w:bottom w:val="none" w:sz="0" w:space="0" w:color="auto"/>
                            <w:right w:val="none" w:sz="0" w:space="0" w:color="auto"/>
                          </w:divBdr>
                        </w:div>
                        <w:div w:id="930744312">
                          <w:marLeft w:val="0"/>
                          <w:marRight w:val="0"/>
                          <w:marTop w:val="0"/>
                          <w:marBottom w:val="0"/>
                          <w:divBdr>
                            <w:top w:val="none" w:sz="0" w:space="0" w:color="auto"/>
                            <w:left w:val="none" w:sz="0" w:space="0" w:color="auto"/>
                            <w:bottom w:val="none" w:sz="0" w:space="0" w:color="auto"/>
                            <w:right w:val="none" w:sz="0" w:space="0" w:color="auto"/>
                          </w:divBdr>
                        </w:div>
                      </w:divsChild>
                    </w:div>
                    <w:div w:id="918563774">
                      <w:marLeft w:val="0"/>
                      <w:marRight w:val="0"/>
                      <w:marTop w:val="0"/>
                      <w:marBottom w:val="0"/>
                      <w:divBdr>
                        <w:top w:val="none" w:sz="0" w:space="0" w:color="auto"/>
                        <w:left w:val="none" w:sz="0" w:space="0" w:color="auto"/>
                        <w:bottom w:val="none" w:sz="0" w:space="0" w:color="auto"/>
                        <w:right w:val="none" w:sz="0" w:space="0" w:color="auto"/>
                      </w:divBdr>
                      <w:divsChild>
                        <w:div w:id="901058379">
                          <w:marLeft w:val="0"/>
                          <w:marRight w:val="0"/>
                          <w:marTop w:val="0"/>
                          <w:marBottom w:val="0"/>
                          <w:divBdr>
                            <w:top w:val="none" w:sz="0" w:space="0" w:color="auto"/>
                            <w:left w:val="none" w:sz="0" w:space="0" w:color="auto"/>
                            <w:bottom w:val="none" w:sz="0" w:space="0" w:color="auto"/>
                            <w:right w:val="none" w:sz="0" w:space="0" w:color="auto"/>
                          </w:divBdr>
                        </w:div>
                      </w:divsChild>
                    </w:div>
                    <w:div w:id="2126388713">
                      <w:marLeft w:val="0"/>
                      <w:marRight w:val="0"/>
                      <w:marTop w:val="0"/>
                      <w:marBottom w:val="0"/>
                      <w:divBdr>
                        <w:top w:val="none" w:sz="0" w:space="0" w:color="auto"/>
                        <w:left w:val="none" w:sz="0" w:space="0" w:color="auto"/>
                        <w:bottom w:val="none" w:sz="0" w:space="0" w:color="auto"/>
                        <w:right w:val="none" w:sz="0" w:space="0" w:color="auto"/>
                      </w:divBdr>
                      <w:divsChild>
                        <w:div w:id="905921484">
                          <w:marLeft w:val="0"/>
                          <w:marRight w:val="0"/>
                          <w:marTop w:val="0"/>
                          <w:marBottom w:val="0"/>
                          <w:divBdr>
                            <w:top w:val="none" w:sz="0" w:space="0" w:color="auto"/>
                            <w:left w:val="none" w:sz="0" w:space="0" w:color="auto"/>
                            <w:bottom w:val="none" w:sz="0" w:space="0" w:color="auto"/>
                            <w:right w:val="none" w:sz="0" w:space="0" w:color="auto"/>
                          </w:divBdr>
                        </w:div>
                      </w:divsChild>
                    </w:div>
                    <w:div w:id="1111365348">
                      <w:marLeft w:val="0"/>
                      <w:marRight w:val="0"/>
                      <w:marTop w:val="0"/>
                      <w:marBottom w:val="0"/>
                      <w:divBdr>
                        <w:top w:val="none" w:sz="0" w:space="0" w:color="auto"/>
                        <w:left w:val="none" w:sz="0" w:space="0" w:color="auto"/>
                        <w:bottom w:val="none" w:sz="0" w:space="0" w:color="auto"/>
                        <w:right w:val="none" w:sz="0" w:space="0" w:color="auto"/>
                      </w:divBdr>
                      <w:divsChild>
                        <w:div w:id="96215599">
                          <w:marLeft w:val="0"/>
                          <w:marRight w:val="0"/>
                          <w:marTop w:val="0"/>
                          <w:marBottom w:val="0"/>
                          <w:divBdr>
                            <w:top w:val="none" w:sz="0" w:space="0" w:color="auto"/>
                            <w:left w:val="none" w:sz="0" w:space="0" w:color="auto"/>
                            <w:bottom w:val="none" w:sz="0" w:space="0" w:color="auto"/>
                            <w:right w:val="none" w:sz="0" w:space="0" w:color="auto"/>
                          </w:divBdr>
                        </w:div>
                        <w:div w:id="1894392738">
                          <w:marLeft w:val="0"/>
                          <w:marRight w:val="0"/>
                          <w:marTop w:val="0"/>
                          <w:marBottom w:val="0"/>
                          <w:divBdr>
                            <w:top w:val="none" w:sz="0" w:space="0" w:color="auto"/>
                            <w:left w:val="none" w:sz="0" w:space="0" w:color="auto"/>
                            <w:bottom w:val="none" w:sz="0" w:space="0" w:color="auto"/>
                            <w:right w:val="none" w:sz="0" w:space="0" w:color="auto"/>
                          </w:divBdr>
                        </w:div>
                        <w:div w:id="526211269">
                          <w:marLeft w:val="0"/>
                          <w:marRight w:val="0"/>
                          <w:marTop w:val="0"/>
                          <w:marBottom w:val="0"/>
                          <w:divBdr>
                            <w:top w:val="none" w:sz="0" w:space="0" w:color="auto"/>
                            <w:left w:val="none" w:sz="0" w:space="0" w:color="auto"/>
                            <w:bottom w:val="none" w:sz="0" w:space="0" w:color="auto"/>
                            <w:right w:val="none" w:sz="0" w:space="0" w:color="auto"/>
                          </w:divBdr>
                        </w:div>
                        <w:div w:id="300161141">
                          <w:marLeft w:val="0"/>
                          <w:marRight w:val="0"/>
                          <w:marTop w:val="0"/>
                          <w:marBottom w:val="0"/>
                          <w:divBdr>
                            <w:top w:val="none" w:sz="0" w:space="0" w:color="auto"/>
                            <w:left w:val="none" w:sz="0" w:space="0" w:color="auto"/>
                            <w:bottom w:val="none" w:sz="0" w:space="0" w:color="auto"/>
                            <w:right w:val="none" w:sz="0" w:space="0" w:color="auto"/>
                          </w:divBdr>
                        </w:div>
                        <w:div w:id="1108810966">
                          <w:marLeft w:val="0"/>
                          <w:marRight w:val="0"/>
                          <w:marTop w:val="0"/>
                          <w:marBottom w:val="0"/>
                          <w:divBdr>
                            <w:top w:val="none" w:sz="0" w:space="0" w:color="auto"/>
                            <w:left w:val="none" w:sz="0" w:space="0" w:color="auto"/>
                            <w:bottom w:val="none" w:sz="0" w:space="0" w:color="auto"/>
                            <w:right w:val="none" w:sz="0" w:space="0" w:color="auto"/>
                          </w:divBdr>
                        </w:div>
                      </w:divsChild>
                    </w:div>
                    <w:div w:id="697395311">
                      <w:marLeft w:val="0"/>
                      <w:marRight w:val="0"/>
                      <w:marTop w:val="0"/>
                      <w:marBottom w:val="0"/>
                      <w:divBdr>
                        <w:top w:val="none" w:sz="0" w:space="0" w:color="auto"/>
                        <w:left w:val="none" w:sz="0" w:space="0" w:color="auto"/>
                        <w:bottom w:val="none" w:sz="0" w:space="0" w:color="auto"/>
                        <w:right w:val="none" w:sz="0" w:space="0" w:color="auto"/>
                      </w:divBdr>
                      <w:divsChild>
                        <w:div w:id="1167790129">
                          <w:marLeft w:val="0"/>
                          <w:marRight w:val="0"/>
                          <w:marTop w:val="0"/>
                          <w:marBottom w:val="0"/>
                          <w:divBdr>
                            <w:top w:val="none" w:sz="0" w:space="0" w:color="auto"/>
                            <w:left w:val="none" w:sz="0" w:space="0" w:color="auto"/>
                            <w:bottom w:val="none" w:sz="0" w:space="0" w:color="auto"/>
                            <w:right w:val="none" w:sz="0" w:space="0" w:color="auto"/>
                          </w:divBdr>
                        </w:div>
                      </w:divsChild>
                    </w:div>
                    <w:div w:id="477920146">
                      <w:marLeft w:val="0"/>
                      <w:marRight w:val="0"/>
                      <w:marTop w:val="0"/>
                      <w:marBottom w:val="0"/>
                      <w:divBdr>
                        <w:top w:val="none" w:sz="0" w:space="0" w:color="auto"/>
                        <w:left w:val="none" w:sz="0" w:space="0" w:color="auto"/>
                        <w:bottom w:val="none" w:sz="0" w:space="0" w:color="auto"/>
                        <w:right w:val="none" w:sz="0" w:space="0" w:color="auto"/>
                      </w:divBdr>
                      <w:divsChild>
                        <w:div w:id="202251332">
                          <w:marLeft w:val="0"/>
                          <w:marRight w:val="0"/>
                          <w:marTop w:val="0"/>
                          <w:marBottom w:val="0"/>
                          <w:divBdr>
                            <w:top w:val="none" w:sz="0" w:space="0" w:color="auto"/>
                            <w:left w:val="none" w:sz="0" w:space="0" w:color="auto"/>
                            <w:bottom w:val="none" w:sz="0" w:space="0" w:color="auto"/>
                            <w:right w:val="none" w:sz="0" w:space="0" w:color="auto"/>
                          </w:divBdr>
                        </w:div>
                        <w:div w:id="1761414569">
                          <w:marLeft w:val="0"/>
                          <w:marRight w:val="0"/>
                          <w:marTop w:val="0"/>
                          <w:marBottom w:val="0"/>
                          <w:divBdr>
                            <w:top w:val="none" w:sz="0" w:space="0" w:color="auto"/>
                            <w:left w:val="none" w:sz="0" w:space="0" w:color="auto"/>
                            <w:bottom w:val="none" w:sz="0" w:space="0" w:color="auto"/>
                            <w:right w:val="none" w:sz="0" w:space="0" w:color="auto"/>
                          </w:divBdr>
                        </w:div>
                      </w:divsChild>
                    </w:div>
                    <w:div w:id="1311590404">
                      <w:marLeft w:val="0"/>
                      <w:marRight w:val="0"/>
                      <w:marTop w:val="0"/>
                      <w:marBottom w:val="0"/>
                      <w:divBdr>
                        <w:top w:val="none" w:sz="0" w:space="0" w:color="auto"/>
                        <w:left w:val="none" w:sz="0" w:space="0" w:color="auto"/>
                        <w:bottom w:val="none" w:sz="0" w:space="0" w:color="auto"/>
                        <w:right w:val="none" w:sz="0" w:space="0" w:color="auto"/>
                      </w:divBdr>
                      <w:divsChild>
                        <w:div w:id="1263296996">
                          <w:marLeft w:val="0"/>
                          <w:marRight w:val="0"/>
                          <w:marTop w:val="0"/>
                          <w:marBottom w:val="0"/>
                          <w:divBdr>
                            <w:top w:val="none" w:sz="0" w:space="0" w:color="auto"/>
                            <w:left w:val="none" w:sz="0" w:space="0" w:color="auto"/>
                            <w:bottom w:val="none" w:sz="0" w:space="0" w:color="auto"/>
                            <w:right w:val="none" w:sz="0" w:space="0" w:color="auto"/>
                          </w:divBdr>
                        </w:div>
                        <w:div w:id="306789978">
                          <w:marLeft w:val="0"/>
                          <w:marRight w:val="0"/>
                          <w:marTop w:val="0"/>
                          <w:marBottom w:val="0"/>
                          <w:divBdr>
                            <w:top w:val="none" w:sz="0" w:space="0" w:color="auto"/>
                            <w:left w:val="none" w:sz="0" w:space="0" w:color="auto"/>
                            <w:bottom w:val="none" w:sz="0" w:space="0" w:color="auto"/>
                            <w:right w:val="none" w:sz="0" w:space="0" w:color="auto"/>
                          </w:divBdr>
                        </w:div>
                        <w:div w:id="388042533">
                          <w:marLeft w:val="0"/>
                          <w:marRight w:val="0"/>
                          <w:marTop w:val="0"/>
                          <w:marBottom w:val="0"/>
                          <w:divBdr>
                            <w:top w:val="none" w:sz="0" w:space="0" w:color="auto"/>
                            <w:left w:val="none" w:sz="0" w:space="0" w:color="auto"/>
                            <w:bottom w:val="none" w:sz="0" w:space="0" w:color="auto"/>
                            <w:right w:val="none" w:sz="0" w:space="0" w:color="auto"/>
                          </w:divBdr>
                        </w:div>
                        <w:div w:id="308361124">
                          <w:marLeft w:val="0"/>
                          <w:marRight w:val="0"/>
                          <w:marTop w:val="0"/>
                          <w:marBottom w:val="0"/>
                          <w:divBdr>
                            <w:top w:val="none" w:sz="0" w:space="0" w:color="auto"/>
                            <w:left w:val="none" w:sz="0" w:space="0" w:color="auto"/>
                            <w:bottom w:val="none" w:sz="0" w:space="0" w:color="auto"/>
                            <w:right w:val="none" w:sz="0" w:space="0" w:color="auto"/>
                          </w:divBdr>
                        </w:div>
                        <w:div w:id="765728501">
                          <w:marLeft w:val="0"/>
                          <w:marRight w:val="0"/>
                          <w:marTop w:val="0"/>
                          <w:marBottom w:val="0"/>
                          <w:divBdr>
                            <w:top w:val="none" w:sz="0" w:space="0" w:color="auto"/>
                            <w:left w:val="none" w:sz="0" w:space="0" w:color="auto"/>
                            <w:bottom w:val="none" w:sz="0" w:space="0" w:color="auto"/>
                            <w:right w:val="none" w:sz="0" w:space="0" w:color="auto"/>
                          </w:divBdr>
                        </w:div>
                      </w:divsChild>
                    </w:div>
                    <w:div w:id="1492403181">
                      <w:marLeft w:val="0"/>
                      <w:marRight w:val="0"/>
                      <w:marTop w:val="0"/>
                      <w:marBottom w:val="0"/>
                      <w:divBdr>
                        <w:top w:val="none" w:sz="0" w:space="0" w:color="auto"/>
                        <w:left w:val="none" w:sz="0" w:space="0" w:color="auto"/>
                        <w:bottom w:val="none" w:sz="0" w:space="0" w:color="auto"/>
                        <w:right w:val="none" w:sz="0" w:space="0" w:color="auto"/>
                      </w:divBdr>
                      <w:divsChild>
                        <w:div w:id="1605966391">
                          <w:marLeft w:val="0"/>
                          <w:marRight w:val="0"/>
                          <w:marTop w:val="0"/>
                          <w:marBottom w:val="0"/>
                          <w:divBdr>
                            <w:top w:val="none" w:sz="0" w:space="0" w:color="auto"/>
                            <w:left w:val="none" w:sz="0" w:space="0" w:color="auto"/>
                            <w:bottom w:val="none" w:sz="0" w:space="0" w:color="auto"/>
                            <w:right w:val="none" w:sz="0" w:space="0" w:color="auto"/>
                          </w:divBdr>
                        </w:div>
                        <w:div w:id="940383403">
                          <w:marLeft w:val="0"/>
                          <w:marRight w:val="0"/>
                          <w:marTop w:val="0"/>
                          <w:marBottom w:val="0"/>
                          <w:divBdr>
                            <w:top w:val="none" w:sz="0" w:space="0" w:color="auto"/>
                            <w:left w:val="none" w:sz="0" w:space="0" w:color="auto"/>
                            <w:bottom w:val="none" w:sz="0" w:space="0" w:color="auto"/>
                            <w:right w:val="none" w:sz="0" w:space="0" w:color="auto"/>
                          </w:divBdr>
                        </w:div>
                      </w:divsChild>
                    </w:div>
                    <w:div w:id="535507899">
                      <w:marLeft w:val="0"/>
                      <w:marRight w:val="0"/>
                      <w:marTop w:val="0"/>
                      <w:marBottom w:val="0"/>
                      <w:divBdr>
                        <w:top w:val="none" w:sz="0" w:space="0" w:color="auto"/>
                        <w:left w:val="none" w:sz="0" w:space="0" w:color="auto"/>
                        <w:bottom w:val="none" w:sz="0" w:space="0" w:color="auto"/>
                        <w:right w:val="none" w:sz="0" w:space="0" w:color="auto"/>
                      </w:divBdr>
                      <w:divsChild>
                        <w:div w:id="98916779">
                          <w:marLeft w:val="0"/>
                          <w:marRight w:val="0"/>
                          <w:marTop w:val="0"/>
                          <w:marBottom w:val="0"/>
                          <w:divBdr>
                            <w:top w:val="none" w:sz="0" w:space="0" w:color="auto"/>
                            <w:left w:val="none" w:sz="0" w:space="0" w:color="auto"/>
                            <w:bottom w:val="none" w:sz="0" w:space="0" w:color="auto"/>
                            <w:right w:val="none" w:sz="0" w:space="0" w:color="auto"/>
                          </w:divBdr>
                        </w:div>
                        <w:div w:id="414089129">
                          <w:marLeft w:val="0"/>
                          <w:marRight w:val="0"/>
                          <w:marTop w:val="0"/>
                          <w:marBottom w:val="0"/>
                          <w:divBdr>
                            <w:top w:val="none" w:sz="0" w:space="0" w:color="auto"/>
                            <w:left w:val="none" w:sz="0" w:space="0" w:color="auto"/>
                            <w:bottom w:val="none" w:sz="0" w:space="0" w:color="auto"/>
                            <w:right w:val="none" w:sz="0" w:space="0" w:color="auto"/>
                          </w:divBdr>
                        </w:div>
                      </w:divsChild>
                    </w:div>
                    <w:div w:id="1304113825">
                      <w:marLeft w:val="0"/>
                      <w:marRight w:val="0"/>
                      <w:marTop w:val="0"/>
                      <w:marBottom w:val="0"/>
                      <w:divBdr>
                        <w:top w:val="none" w:sz="0" w:space="0" w:color="auto"/>
                        <w:left w:val="none" w:sz="0" w:space="0" w:color="auto"/>
                        <w:bottom w:val="none" w:sz="0" w:space="0" w:color="auto"/>
                        <w:right w:val="none" w:sz="0" w:space="0" w:color="auto"/>
                      </w:divBdr>
                      <w:divsChild>
                        <w:div w:id="87130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530798">
              <w:marLeft w:val="0"/>
              <w:marRight w:val="0"/>
              <w:marTop w:val="0"/>
              <w:marBottom w:val="0"/>
              <w:divBdr>
                <w:top w:val="none" w:sz="0" w:space="0" w:color="auto"/>
                <w:left w:val="none" w:sz="0" w:space="0" w:color="auto"/>
                <w:bottom w:val="none" w:sz="0" w:space="0" w:color="auto"/>
                <w:right w:val="none" w:sz="0" w:space="0" w:color="auto"/>
              </w:divBdr>
            </w:div>
            <w:div w:id="105470659">
              <w:marLeft w:val="0"/>
              <w:marRight w:val="0"/>
              <w:marTop w:val="0"/>
              <w:marBottom w:val="0"/>
              <w:divBdr>
                <w:top w:val="none" w:sz="0" w:space="0" w:color="auto"/>
                <w:left w:val="none" w:sz="0" w:space="0" w:color="auto"/>
                <w:bottom w:val="none" w:sz="0" w:space="0" w:color="auto"/>
                <w:right w:val="none" w:sz="0" w:space="0" w:color="auto"/>
              </w:divBdr>
            </w:div>
            <w:div w:id="309871302">
              <w:marLeft w:val="0"/>
              <w:marRight w:val="0"/>
              <w:marTop w:val="0"/>
              <w:marBottom w:val="0"/>
              <w:divBdr>
                <w:top w:val="none" w:sz="0" w:space="0" w:color="auto"/>
                <w:left w:val="none" w:sz="0" w:space="0" w:color="auto"/>
                <w:bottom w:val="none" w:sz="0" w:space="0" w:color="auto"/>
                <w:right w:val="none" w:sz="0" w:space="0" w:color="auto"/>
              </w:divBdr>
            </w:div>
            <w:div w:id="1168979425">
              <w:marLeft w:val="0"/>
              <w:marRight w:val="0"/>
              <w:marTop w:val="0"/>
              <w:marBottom w:val="0"/>
              <w:divBdr>
                <w:top w:val="none" w:sz="0" w:space="0" w:color="auto"/>
                <w:left w:val="none" w:sz="0" w:space="0" w:color="auto"/>
                <w:bottom w:val="none" w:sz="0" w:space="0" w:color="auto"/>
                <w:right w:val="none" w:sz="0" w:space="0" w:color="auto"/>
              </w:divBdr>
            </w:div>
            <w:div w:id="436675846">
              <w:marLeft w:val="0"/>
              <w:marRight w:val="0"/>
              <w:marTop w:val="0"/>
              <w:marBottom w:val="0"/>
              <w:divBdr>
                <w:top w:val="none" w:sz="0" w:space="0" w:color="auto"/>
                <w:left w:val="none" w:sz="0" w:space="0" w:color="auto"/>
                <w:bottom w:val="none" w:sz="0" w:space="0" w:color="auto"/>
                <w:right w:val="none" w:sz="0" w:space="0" w:color="auto"/>
              </w:divBdr>
            </w:div>
            <w:div w:id="1874031732">
              <w:marLeft w:val="0"/>
              <w:marRight w:val="0"/>
              <w:marTop w:val="0"/>
              <w:marBottom w:val="0"/>
              <w:divBdr>
                <w:top w:val="none" w:sz="0" w:space="0" w:color="auto"/>
                <w:left w:val="none" w:sz="0" w:space="0" w:color="auto"/>
                <w:bottom w:val="none" w:sz="0" w:space="0" w:color="auto"/>
                <w:right w:val="none" w:sz="0" w:space="0" w:color="auto"/>
              </w:divBdr>
            </w:div>
            <w:div w:id="1037194664">
              <w:marLeft w:val="0"/>
              <w:marRight w:val="0"/>
              <w:marTop w:val="0"/>
              <w:marBottom w:val="0"/>
              <w:divBdr>
                <w:top w:val="none" w:sz="0" w:space="0" w:color="auto"/>
                <w:left w:val="none" w:sz="0" w:space="0" w:color="auto"/>
                <w:bottom w:val="none" w:sz="0" w:space="0" w:color="auto"/>
                <w:right w:val="none" w:sz="0" w:space="0" w:color="auto"/>
              </w:divBdr>
            </w:div>
            <w:div w:id="788595027">
              <w:marLeft w:val="0"/>
              <w:marRight w:val="0"/>
              <w:marTop w:val="0"/>
              <w:marBottom w:val="0"/>
              <w:divBdr>
                <w:top w:val="none" w:sz="0" w:space="0" w:color="auto"/>
                <w:left w:val="none" w:sz="0" w:space="0" w:color="auto"/>
                <w:bottom w:val="none" w:sz="0" w:space="0" w:color="auto"/>
                <w:right w:val="none" w:sz="0" w:space="0" w:color="auto"/>
              </w:divBdr>
            </w:div>
            <w:div w:id="1496188288">
              <w:marLeft w:val="0"/>
              <w:marRight w:val="0"/>
              <w:marTop w:val="0"/>
              <w:marBottom w:val="0"/>
              <w:divBdr>
                <w:top w:val="none" w:sz="0" w:space="0" w:color="auto"/>
                <w:left w:val="none" w:sz="0" w:space="0" w:color="auto"/>
                <w:bottom w:val="none" w:sz="0" w:space="0" w:color="auto"/>
                <w:right w:val="none" w:sz="0" w:space="0" w:color="auto"/>
              </w:divBdr>
            </w:div>
            <w:div w:id="428088539">
              <w:marLeft w:val="0"/>
              <w:marRight w:val="0"/>
              <w:marTop w:val="0"/>
              <w:marBottom w:val="0"/>
              <w:divBdr>
                <w:top w:val="none" w:sz="0" w:space="0" w:color="auto"/>
                <w:left w:val="none" w:sz="0" w:space="0" w:color="auto"/>
                <w:bottom w:val="none" w:sz="0" w:space="0" w:color="auto"/>
                <w:right w:val="none" w:sz="0" w:space="0" w:color="auto"/>
              </w:divBdr>
            </w:div>
            <w:div w:id="1083526561">
              <w:marLeft w:val="0"/>
              <w:marRight w:val="0"/>
              <w:marTop w:val="0"/>
              <w:marBottom w:val="0"/>
              <w:divBdr>
                <w:top w:val="none" w:sz="0" w:space="0" w:color="auto"/>
                <w:left w:val="none" w:sz="0" w:space="0" w:color="auto"/>
                <w:bottom w:val="none" w:sz="0" w:space="0" w:color="auto"/>
                <w:right w:val="none" w:sz="0" w:space="0" w:color="auto"/>
              </w:divBdr>
              <w:divsChild>
                <w:div w:id="2137943311">
                  <w:marLeft w:val="0"/>
                  <w:marRight w:val="0"/>
                  <w:marTop w:val="0"/>
                  <w:marBottom w:val="0"/>
                  <w:divBdr>
                    <w:top w:val="none" w:sz="0" w:space="0" w:color="auto"/>
                    <w:left w:val="none" w:sz="0" w:space="0" w:color="auto"/>
                    <w:bottom w:val="none" w:sz="0" w:space="0" w:color="auto"/>
                    <w:right w:val="none" w:sz="0" w:space="0" w:color="auto"/>
                  </w:divBdr>
                </w:div>
                <w:div w:id="325742071">
                  <w:marLeft w:val="0"/>
                  <w:marRight w:val="0"/>
                  <w:marTop w:val="0"/>
                  <w:marBottom w:val="0"/>
                  <w:divBdr>
                    <w:top w:val="none" w:sz="0" w:space="0" w:color="auto"/>
                    <w:left w:val="none" w:sz="0" w:space="0" w:color="auto"/>
                    <w:bottom w:val="none" w:sz="0" w:space="0" w:color="auto"/>
                    <w:right w:val="none" w:sz="0" w:space="0" w:color="auto"/>
                  </w:divBdr>
                </w:div>
                <w:div w:id="1134176235">
                  <w:marLeft w:val="0"/>
                  <w:marRight w:val="0"/>
                  <w:marTop w:val="0"/>
                  <w:marBottom w:val="0"/>
                  <w:divBdr>
                    <w:top w:val="none" w:sz="0" w:space="0" w:color="auto"/>
                    <w:left w:val="none" w:sz="0" w:space="0" w:color="auto"/>
                    <w:bottom w:val="none" w:sz="0" w:space="0" w:color="auto"/>
                    <w:right w:val="none" w:sz="0" w:space="0" w:color="auto"/>
                  </w:divBdr>
                </w:div>
                <w:div w:id="1593734130">
                  <w:marLeft w:val="0"/>
                  <w:marRight w:val="0"/>
                  <w:marTop w:val="0"/>
                  <w:marBottom w:val="0"/>
                  <w:divBdr>
                    <w:top w:val="none" w:sz="0" w:space="0" w:color="auto"/>
                    <w:left w:val="none" w:sz="0" w:space="0" w:color="auto"/>
                    <w:bottom w:val="none" w:sz="0" w:space="0" w:color="auto"/>
                    <w:right w:val="none" w:sz="0" w:space="0" w:color="auto"/>
                  </w:divBdr>
                </w:div>
              </w:divsChild>
            </w:div>
            <w:div w:id="502401069">
              <w:marLeft w:val="0"/>
              <w:marRight w:val="0"/>
              <w:marTop w:val="0"/>
              <w:marBottom w:val="0"/>
              <w:divBdr>
                <w:top w:val="none" w:sz="0" w:space="0" w:color="auto"/>
                <w:left w:val="none" w:sz="0" w:space="0" w:color="auto"/>
                <w:bottom w:val="none" w:sz="0" w:space="0" w:color="auto"/>
                <w:right w:val="none" w:sz="0" w:space="0" w:color="auto"/>
              </w:divBdr>
              <w:divsChild>
                <w:div w:id="81063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DE388FE4-4E2C-4DB7-83F3-454E937B9357}">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a3e265ce-35e5-406a-a577-2d283f2c1c3a"/>
    <ds:schemaRef ds:uri="1c6e7719-fcdf-43d9-93c1-f401bd4c4107"/>
    <ds:schemaRef ds:uri="http://www.w3.org/XML/1998/namespace"/>
    <ds:schemaRef ds:uri="http://purl.org/dc/dcmitype/"/>
  </ds:schemaRefs>
</ds:datastoreItem>
</file>

<file path=customXml/itemProps3.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805</Words>
  <Characters>4589</Characters>
  <Application>Microsoft Office Word</Application>
  <DocSecurity>0</DocSecurity>
  <Lines>38</Lines>
  <Paragraphs>10</Paragraphs>
  <ScaleCrop>false</ScaleCrop>
  <Company>Vivo</Company>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61</cp:revision>
  <cp:lastPrinted>2011-08-03T08:36:00Z</cp:lastPrinted>
  <dcterms:created xsi:type="dcterms:W3CDTF">2022-09-22T17:58:00Z</dcterms:created>
  <dcterms:modified xsi:type="dcterms:W3CDTF">2022-09-29T20:03:00Z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